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D50" w:rsidRDefault="00D85B8C">
      <w:pPr>
        <w:pStyle w:val="1"/>
        <w:widowControl w:val="0"/>
        <w:adjustRightInd w:val="0"/>
        <w:snapToGrid w:val="0"/>
        <w:spacing w:before="0" w:afterLines="50" w:after="163" w:line="500" w:lineRule="exact"/>
        <w:contextualSpacing w:val="0"/>
        <w:jc w:val="left"/>
        <w:rPr>
          <w:rFonts w:ascii="宋体" w:eastAsia="宋体" w:hAnsi="宋体"/>
          <w:b w:val="0"/>
          <w:color w:val="000000"/>
          <w:sz w:val="24"/>
          <w:szCs w:val="24"/>
        </w:rPr>
      </w:pPr>
      <w:bookmarkStart w:id="0" w:name="_GoBack"/>
      <w:bookmarkEnd w:id="0"/>
      <w:r>
        <w:rPr>
          <w:rFonts w:ascii="宋体" w:eastAsia="宋体" w:hAnsi="宋体" w:hint="eastAsia"/>
          <w:b w:val="0"/>
          <w:color w:val="000000"/>
          <w:sz w:val="24"/>
          <w:szCs w:val="24"/>
        </w:rPr>
        <w:t>附件</w:t>
      </w:r>
      <w:r>
        <w:rPr>
          <w:rFonts w:ascii="宋体" w:eastAsia="宋体" w:hAnsi="宋体" w:hint="eastAsia"/>
          <w:b w:val="0"/>
          <w:color w:val="000000"/>
          <w:sz w:val="24"/>
          <w:szCs w:val="24"/>
        </w:rPr>
        <w:t>1</w:t>
      </w:r>
    </w:p>
    <w:p w:rsidR="00951D50" w:rsidRDefault="00D85B8C">
      <w:pPr>
        <w:pStyle w:val="1"/>
        <w:spacing w:beforeLines="100" w:before="326" w:afterLines="50" w:after="163" w:line="500" w:lineRule="exact"/>
        <w:rPr>
          <w:rFonts w:ascii="宋体" w:eastAsia="宋体" w:hAnsi="宋体"/>
          <w:color w:val="000000"/>
          <w:szCs w:val="32"/>
        </w:rPr>
      </w:pPr>
      <w:r>
        <w:rPr>
          <w:rFonts w:ascii="宋体" w:eastAsia="宋体" w:hAnsi="宋体" w:hint="eastAsia"/>
          <w:color w:val="000000"/>
          <w:szCs w:val="32"/>
        </w:rPr>
        <w:t>中国高校产学研创新基金</w:t>
      </w:r>
      <w:r>
        <w:rPr>
          <w:rFonts w:ascii="宋体" w:eastAsia="宋体" w:hAnsi="宋体" w:hint="eastAsia"/>
          <w:color w:val="000000"/>
          <w:szCs w:val="32"/>
        </w:rPr>
        <w:t>-</w:t>
      </w:r>
      <w:r>
        <w:rPr>
          <w:rFonts w:ascii="宋体" w:eastAsia="宋体" w:hAnsi="宋体" w:hint="eastAsia"/>
          <w:color w:val="000000"/>
          <w:szCs w:val="32"/>
        </w:rPr>
        <w:t>多</w:t>
      </w:r>
      <w:proofErr w:type="gramStart"/>
      <w:r>
        <w:rPr>
          <w:rFonts w:ascii="宋体" w:eastAsia="宋体" w:hAnsi="宋体" w:hint="eastAsia"/>
          <w:color w:val="000000"/>
          <w:szCs w:val="32"/>
        </w:rPr>
        <w:t>医</w:t>
      </w:r>
      <w:proofErr w:type="gramEnd"/>
      <w:r>
        <w:rPr>
          <w:rFonts w:ascii="宋体" w:eastAsia="宋体" w:hAnsi="宋体" w:hint="eastAsia"/>
          <w:color w:val="000000"/>
          <w:szCs w:val="32"/>
        </w:rPr>
        <w:t>云在线医疗数字化专项</w:t>
      </w:r>
      <w:r>
        <w:rPr>
          <w:rFonts w:ascii="宋体" w:eastAsia="宋体" w:hAnsi="宋体" w:hint="eastAsia"/>
          <w:color w:val="000000"/>
          <w:szCs w:val="32"/>
        </w:rPr>
        <w:t>(</w:t>
      </w:r>
      <w:r>
        <w:rPr>
          <w:rFonts w:ascii="宋体" w:eastAsia="宋体" w:hAnsi="宋体" w:hint="eastAsia"/>
          <w:color w:val="000000"/>
          <w:szCs w:val="32"/>
        </w:rPr>
        <w:t>二期</w:t>
      </w:r>
      <w:r>
        <w:rPr>
          <w:rFonts w:ascii="宋体" w:eastAsia="宋体" w:hAnsi="宋体" w:hint="eastAsia"/>
          <w:color w:val="000000"/>
          <w:szCs w:val="32"/>
        </w:rPr>
        <w:t>)</w:t>
      </w:r>
    </w:p>
    <w:p w:rsidR="00951D50" w:rsidRDefault="00D85B8C">
      <w:pPr>
        <w:pStyle w:val="1"/>
        <w:spacing w:before="0" w:afterLines="50" w:after="163" w:line="500" w:lineRule="exact"/>
        <w:rPr>
          <w:rFonts w:ascii="宋体" w:eastAsia="宋体" w:hAnsi="宋体"/>
          <w:color w:val="000000"/>
          <w:szCs w:val="32"/>
        </w:rPr>
      </w:pPr>
      <w:r>
        <w:rPr>
          <w:rFonts w:ascii="宋体" w:eastAsia="宋体" w:hAnsi="宋体" w:hint="eastAsia"/>
          <w:color w:val="000000"/>
          <w:szCs w:val="32"/>
        </w:rPr>
        <w:t>申请指南说明</w:t>
      </w:r>
    </w:p>
    <w:p w:rsidR="00951D50" w:rsidRDefault="00D85B8C">
      <w:pPr>
        <w:widowControl w:val="0"/>
        <w:snapToGrid w:val="0"/>
        <w:spacing w:before="0" w:after="0" w:line="500" w:lineRule="exact"/>
        <w:ind w:firstLine="480"/>
        <w:rPr>
          <w:rFonts w:ascii="宋体" w:hAnsi="宋体"/>
          <w:sz w:val="24"/>
          <w:szCs w:val="24"/>
        </w:rPr>
      </w:pPr>
      <w:r>
        <w:rPr>
          <w:rFonts w:ascii="宋体" w:hAnsi="宋体" w:hint="eastAsia"/>
          <w:sz w:val="24"/>
          <w:szCs w:val="24"/>
        </w:rPr>
        <w:t>根据《关于申报</w:t>
      </w:r>
      <w:r>
        <w:rPr>
          <w:rFonts w:ascii="宋体" w:hAnsi="宋体" w:hint="eastAsia"/>
          <w:sz w:val="24"/>
          <w:szCs w:val="24"/>
        </w:rPr>
        <w:t>2026</w:t>
      </w:r>
      <w:r>
        <w:rPr>
          <w:rFonts w:ascii="宋体" w:hAnsi="宋体" w:hint="eastAsia"/>
          <w:sz w:val="24"/>
          <w:szCs w:val="24"/>
        </w:rPr>
        <w:t>年中国高校产学研创新基金的通知》</w:t>
      </w:r>
      <w:r>
        <w:rPr>
          <w:rFonts w:ascii="宋体" w:hAnsi="宋体" w:hint="eastAsia"/>
          <w:sz w:val="24"/>
          <w:szCs w:val="24"/>
        </w:rPr>
        <w:t>(</w:t>
      </w:r>
      <w:r>
        <w:rPr>
          <w:rFonts w:ascii="宋体" w:hAnsi="宋体" w:hint="eastAsia"/>
          <w:sz w:val="24"/>
          <w:szCs w:val="24"/>
        </w:rPr>
        <w:t>教科发中心函〔</w:t>
      </w:r>
      <w:r>
        <w:rPr>
          <w:rFonts w:ascii="宋体" w:hAnsi="宋体" w:hint="eastAsia"/>
          <w:sz w:val="24"/>
          <w:szCs w:val="24"/>
        </w:rPr>
        <w:t>2026</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号</w:t>
      </w:r>
      <w:r>
        <w:rPr>
          <w:rFonts w:ascii="宋体" w:hAnsi="宋体" w:hint="eastAsia"/>
          <w:sz w:val="24"/>
          <w:szCs w:val="24"/>
        </w:rPr>
        <w:t>)</w:t>
      </w:r>
      <w:r>
        <w:rPr>
          <w:rFonts w:ascii="宋体" w:hAnsi="宋体" w:hint="eastAsia"/>
          <w:sz w:val="24"/>
          <w:szCs w:val="24"/>
        </w:rPr>
        <w:t>的相关要求，教育部高等学校科学研究发展中心与上海多瑞生物科技有限责任公司联合设立“</w:t>
      </w:r>
      <w:r>
        <w:rPr>
          <w:rFonts w:ascii="宋体" w:hAnsi="宋体" w:hint="eastAsia"/>
          <w:sz w:val="24"/>
          <w:szCs w:val="24"/>
        </w:rPr>
        <w:t>2</w:t>
      </w:r>
      <w:r>
        <w:rPr>
          <w:rFonts w:ascii="宋体" w:hAnsi="宋体"/>
          <w:sz w:val="24"/>
          <w:szCs w:val="24"/>
        </w:rPr>
        <w:t>026</w:t>
      </w:r>
      <w:r>
        <w:rPr>
          <w:rFonts w:ascii="宋体" w:hAnsi="宋体" w:hint="eastAsia"/>
          <w:sz w:val="24"/>
          <w:szCs w:val="24"/>
        </w:rPr>
        <w:t>年中国高校产学研创新基金—多</w:t>
      </w:r>
      <w:proofErr w:type="gramStart"/>
      <w:r>
        <w:rPr>
          <w:rFonts w:ascii="宋体" w:hAnsi="宋体" w:hint="eastAsia"/>
          <w:sz w:val="24"/>
          <w:szCs w:val="24"/>
        </w:rPr>
        <w:t>医</w:t>
      </w:r>
      <w:proofErr w:type="gramEnd"/>
      <w:r>
        <w:rPr>
          <w:rFonts w:ascii="宋体" w:hAnsi="宋体" w:hint="eastAsia"/>
          <w:sz w:val="24"/>
          <w:szCs w:val="24"/>
        </w:rPr>
        <w:t>云在线医疗数字化专项（二期）”，旨在支持创新医药与新医疗器械产品在医疗机构开展数字化真实世界研究，并推动医疗科研成果的数字化创新应用。其核心是依托</w:t>
      </w:r>
      <w:r>
        <w:rPr>
          <w:rFonts w:ascii="宋体" w:hAnsi="宋体" w:hint="eastAsia"/>
          <w:sz w:val="24"/>
          <w:szCs w:val="24"/>
        </w:rPr>
        <w:t xml:space="preserve"> </w:t>
      </w:r>
      <w:r>
        <w:rPr>
          <w:rFonts w:ascii="宋体" w:hAnsi="宋体" w:hint="eastAsia"/>
          <w:sz w:val="24"/>
          <w:szCs w:val="24"/>
        </w:rPr>
        <w:t>“医疗科研</w:t>
      </w:r>
      <w:r>
        <w:rPr>
          <w:rFonts w:ascii="宋体" w:hAnsi="宋体" w:hint="eastAsia"/>
          <w:sz w:val="24"/>
          <w:szCs w:val="24"/>
        </w:rPr>
        <w:t xml:space="preserve"> AI </w:t>
      </w:r>
      <w:r>
        <w:rPr>
          <w:rFonts w:ascii="宋体" w:hAnsi="宋体" w:hint="eastAsia"/>
          <w:sz w:val="24"/>
          <w:szCs w:val="24"/>
        </w:rPr>
        <w:t>数智一体化平台”，通过融合信息化技术、人工智能及多模态预测算法，将临床数据转化为创新动力，为临床产品的应用与解决方案提供坚实的数字化技术支撑。</w:t>
      </w:r>
    </w:p>
    <w:p w:rsidR="00951D50" w:rsidRDefault="00D85B8C">
      <w:pPr>
        <w:pStyle w:val="2"/>
        <w:numPr>
          <w:ilvl w:val="0"/>
          <w:numId w:val="0"/>
        </w:numPr>
        <w:spacing w:before="163" w:line="500" w:lineRule="exact"/>
        <w:ind w:firstLineChars="200" w:firstLine="560"/>
      </w:pPr>
      <w:r>
        <w:rPr>
          <w:rFonts w:hint="eastAsia"/>
        </w:rPr>
        <w:t>一、课题说明</w:t>
      </w:r>
    </w:p>
    <w:p w:rsidR="00951D50" w:rsidRDefault="00D85B8C">
      <w:pPr>
        <w:spacing w:before="0" w:after="0" w:line="500" w:lineRule="exact"/>
        <w:ind w:firstLine="480"/>
        <w:rPr>
          <w:rFonts w:ascii="宋体" w:hAnsi="宋体"/>
          <w:sz w:val="24"/>
          <w:szCs w:val="24"/>
        </w:rPr>
      </w:pPr>
      <w:r>
        <w:rPr>
          <w:rFonts w:ascii="宋体" w:hAnsi="宋体" w:hint="eastAsia"/>
          <w:sz w:val="24"/>
          <w:szCs w:val="24"/>
        </w:rPr>
        <w:t>1.</w:t>
      </w:r>
      <w:r>
        <w:rPr>
          <w:rFonts w:ascii="宋体" w:hAnsi="宋体" w:hint="eastAsia"/>
          <w:sz w:val="24"/>
          <w:szCs w:val="24"/>
        </w:rPr>
        <w:t>“多</w:t>
      </w:r>
      <w:proofErr w:type="gramStart"/>
      <w:r>
        <w:rPr>
          <w:rFonts w:ascii="宋体" w:hAnsi="宋体" w:hint="eastAsia"/>
          <w:sz w:val="24"/>
          <w:szCs w:val="24"/>
        </w:rPr>
        <w:t>医</w:t>
      </w:r>
      <w:proofErr w:type="gramEnd"/>
      <w:r>
        <w:rPr>
          <w:rFonts w:ascii="宋体" w:hAnsi="宋体" w:hint="eastAsia"/>
          <w:sz w:val="24"/>
          <w:szCs w:val="24"/>
        </w:rPr>
        <w:t>云在线医疗数字化专项（二期）”旨在全国范围内遴选合作高校，构建产学研用协同创新的新生态，培养高素质复合型科技人才，要求医疗机构依托“</w:t>
      </w:r>
      <w:r>
        <w:rPr>
          <w:rFonts w:ascii="宋体" w:hAnsi="宋体" w:hint="eastAsia"/>
          <w:sz w:val="24"/>
          <w:szCs w:val="24"/>
        </w:rPr>
        <w:t>Dolly</w:t>
      </w:r>
      <w:r>
        <w:rPr>
          <w:rFonts w:ascii="宋体" w:hAnsi="宋体" w:hint="eastAsia"/>
          <w:sz w:val="24"/>
          <w:szCs w:val="24"/>
        </w:rPr>
        <w:t>多</w:t>
      </w:r>
      <w:proofErr w:type="gramStart"/>
      <w:r>
        <w:rPr>
          <w:rFonts w:ascii="宋体" w:hAnsi="宋体" w:hint="eastAsia"/>
          <w:sz w:val="24"/>
          <w:szCs w:val="24"/>
        </w:rPr>
        <w:t>医</w:t>
      </w:r>
      <w:proofErr w:type="gramEnd"/>
      <w:r>
        <w:rPr>
          <w:rFonts w:ascii="宋体" w:hAnsi="宋体" w:hint="eastAsia"/>
          <w:sz w:val="24"/>
          <w:szCs w:val="24"/>
        </w:rPr>
        <w:t>云在线”医疗科研</w:t>
      </w:r>
      <w:r>
        <w:rPr>
          <w:rFonts w:ascii="宋体" w:hAnsi="宋体" w:hint="eastAsia"/>
          <w:sz w:val="24"/>
          <w:szCs w:val="24"/>
        </w:rPr>
        <w:t>AI</w:t>
      </w:r>
      <w:proofErr w:type="gramStart"/>
      <w:r>
        <w:rPr>
          <w:rFonts w:ascii="宋体" w:hAnsi="宋体" w:hint="eastAsia"/>
          <w:sz w:val="24"/>
          <w:szCs w:val="24"/>
        </w:rPr>
        <w:t>数智一体化</w:t>
      </w:r>
      <w:proofErr w:type="gramEnd"/>
      <w:r>
        <w:rPr>
          <w:rFonts w:ascii="宋体" w:hAnsi="宋体" w:hint="eastAsia"/>
          <w:sz w:val="24"/>
          <w:szCs w:val="24"/>
        </w:rPr>
        <w:t>平台、多</w:t>
      </w:r>
      <w:proofErr w:type="gramStart"/>
      <w:r>
        <w:rPr>
          <w:rFonts w:ascii="宋体" w:hAnsi="宋体" w:hint="eastAsia"/>
          <w:sz w:val="24"/>
          <w:szCs w:val="24"/>
        </w:rPr>
        <w:t>医</w:t>
      </w:r>
      <w:proofErr w:type="gramEnd"/>
      <w:r>
        <w:rPr>
          <w:rFonts w:ascii="宋体" w:hAnsi="宋体" w:hint="eastAsia"/>
          <w:sz w:val="24"/>
          <w:szCs w:val="24"/>
        </w:rPr>
        <w:t>云在线健康科普、多</w:t>
      </w:r>
      <w:proofErr w:type="gramStart"/>
      <w:r>
        <w:rPr>
          <w:rFonts w:ascii="宋体" w:hAnsi="宋体" w:hint="eastAsia"/>
          <w:sz w:val="24"/>
          <w:szCs w:val="24"/>
        </w:rPr>
        <w:t>医</w:t>
      </w:r>
      <w:proofErr w:type="gramEnd"/>
      <w:r>
        <w:rPr>
          <w:rFonts w:ascii="宋体" w:hAnsi="宋体" w:hint="eastAsia"/>
          <w:sz w:val="24"/>
          <w:szCs w:val="24"/>
        </w:rPr>
        <w:t>云在线互联网医院平台，将研究信息进行的收集、分析、评估，进行创新药、新医疗器械产品数字化真实世界数据研究，跟踪各学科诊疗需求、应用研究和教</w:t>
      </w:r>
      <w:r>
        <w:rPr>
          <w:rFonts w:ascii="宋体" w:hAnsi="宋体" w:hint="eastAsia"/>
          <w:sz w:val="24"/>
          <w:szCs w:val="24"/>
        </w:rPr>
        <w:t>学实践，培养以实践为基础兼具数字化医疗思维的应用型创新人才，提供精准化治疗方案依据。</w:t>
      </w:r>
    </w:p>
    <w:p w:rsidR="00951D50" w:rsidRDefault="00D85B8C">
      <w:pPr>
        <w:spacing w:before="0" w:after="0" w:line="500" w:lineRule="exact"/>
        <w:ind w:firstLine="480"/>
        <w:rPr>
          <w:rFonts w:ascii="宋体" w:hAnsi="宋体"/>
          <w:sz w:val="24"/>
          <w:szCs w:val="24"/>
        </w:rPr>
      </w:pPr>
      <w:r>
        <w:rPr>
          <w:rFonts w:ascii="宋体" w:hAnsi="宋体" w:hint="eastAsia"/>
          <w:sz w:val="24"/>
          <w:szCs w:val="24"/>
        </w:rPr>
        <w:t xml:space="preserve">2. </w:t>
      </w:r>
      <w:r>
        <w:rPr>
          <w:rFonts w:ascii="宋体" w:hAnsi="宋体" w:hint="eastAsia"/>
          <w:sz w:val="24"/>
          <w:szCs w:val="24"/>
        </w:rPr>
        <w:t>课题申请人在本课题研究过程中，应遵守国家相关法律、法规和有关规定，按照产品说明书进行研究。如需深入研究，申请人需依照国家有关规定履行相应程序，在立项后提供所在单位伦理委员会审查意见或患者知情同意书等。</w:t>
      </w:r>
    </w:p>
    <w:p w:rsidR="00951D50" w:rsidRDefault="00D85B8C">
      <w:pPr>
        <w:spacing w:before="0" w:after="0" w:line="500" w:lineRule="exact"/>
        <w:ind w:firstLine="480"/>
        <w:rPr>
          <w:rFonts w:ascii="宋体" w:hAnsi="宋体"/>
          <w:vanish/>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w:t>
      </w:r>
      <w:r>
        <w:rPr>
          <w:rFonts w:ascii="宋体" w:hAnsi="宋体" w:hint="eastAsia"/>
          <w:sz w:val="24"/>
          <w:szCs w:val="24"/>
        </w:rPr>
        <w:t>多</w:t>
      </w:r>
      <w:proofErr w:type="gramStart"/>
      <w:r>
        <w:rPr>
          <w:rFonts w:ascii="宋体" w:hAnsi="宋体" w:hint="eastAsia"/>
          <w:sz w:val="24"/>
          <w:szCs w:val="24"/>
        </w:rPr>
        <w:t>医</w:t>
      </w:r>
      <w:proofErr w:type="gramEnd"/>
      <w:r>
        <w:rPr>
          <w:rFonts w:ascii="宋体" w:hAnsi="宋体" w:hint="eastAsia"/>
          <w:sz w:val="24"/>
          <w:szCs w:val="24"/>
        </w:rPr>
        <w:t>云在线医疗数字化专项（二期）</w:t>
      </w:r>
      <w:r>
        <w:rPr>
          <w:rFonts w:ascii="宋体" w:hAnsi="宋体" w:hint="eastAsia"/>
          <w:color w:val="000000" w:themeColor="text1"/>
          <w:sz w:val="24"/>
          <w:szCs w:val="24"/>
        </w:rPr>
        <w:t>”</w:t>
      </w:r>
      <w:r>
        <w:rPr>
          <w:rFonts w:ascii="宋体" w:hAnsi="宋体" w:hint="eastAsia"/>
          <w:color w:val="000000" w:themeColor="text1"/>
          <w:kern w:val="24"/>
          <w:sz w:val="24"/>
          <w:szCs w:val="24"/>
        </w:rPr>
        <w:t>的申请截止时间为</w:t>
      </w:r>
      <w:r>
        <w:rPr>
          <w:rFonts w:ascii="宋体" w:hAnsi="宋体" w:hint="eastAsia"/>
          <w:color w:val="000000" w:themeColor="text1"/>
          <w:kern w:val="24"/>
          <w:sz w:val="24"/>
          <w:szCs w:val="24"/>
        </w:rPr>
        <w:t>202</w:t>
      </w:r>
      <w:r>
        <w:rPr>
          <w:rFonts w:ascii="宋体" w:hAnsi="宋体"/>
          <w:color w:val="000000" w:themeColor="text1"/>
          <w:kern w:val="24"/>
          <w:sz w:val="24"/>
          <w:szCs w:val="24"/>
        </w:rPr>
        <w:t>6</w:t>
      </w:r>
      <w:r>
        <w:rPr>
          <w:rFonts w:ascii="宋体" w:hAnsi="宋体" w:hint="eastAsia"/>
          <w:color w:val="000000" w:themeColor="text1"/>
          <w:kern w:val="24"/>
          <w:sz w:val="24"/>
          <w:szCs w:val="24"/>
        </w:rPr>
        <w:t>年</w:t>
      </w:r>
      <w:r>
        <w:rPr>
          <w:rFonts w:ascii="宋体" w:hAnsi="宋体" w:hint="eastAsia"/>
          <w:color w:val="000000" w:themeColor="text1"/>
          <w:kern w:val="24"/>
          <w:sz w:val="24"/>
          <w:szCs w:val="24"/>
        </w:rPr>
        <w:t>9</w:t>
      </w:r>
      <w:r>
        <w:rPr>
          <w:rFonts w:ascii="宋体" w:hAnsi="宋体"/>
          <w:color w:val="000000" w:themeColor="text1"/>
          <w:kern w:val="24"/>
          <w:sz w:val="24"/>
          <w:szCs w:val="24"/>
        </w:rPr>
        <w:t>月</w:t>
      </w:r>
      <w:r>
        <w:rPr>
          <w:rFonts w:ascii="宋体" w:hAnsi="宋体"/>
          <w:color w:val="000000" w:themeColor="text1"/>
          <w:kern w:val="24"/>
          <w:sz w:val="24"/>
          <w:szCs w:val="24"/>
        </w:rPr>
        <w:t>25</w:t>
      </w:r>
      <w:r>
        <w:rPr>
          <w:rFonts w:ascii="宋体" w:hAnsi="宋体"/>
          <w:color w:val="000000" w:themeColor="text1"/>
          <w:kern w:val="24"/>
          <w:sz w:val="24"/>
          <w:szCs w:val="24"/>
        </w:rPr>
        <w:t>日</w:t>
      </w:r>
      <w:r>
        <w:rPr>
          <w:rFonts w:ascii="宋体" w:hAnsi="宋体" w:hint="eastAsia"/>
          <w:color w:val="000000" w:themeColor="text1"/>
          <w:kern w:val="24"/>
          <w:sz w:val="24"/>
          <w:szCs w:val="24"/>
        </w:rPr>
        <w:t>。</w:t>
      </w:r>
      <w:r>
        <w:rPr>
          <w:rFonts w:ascii="宋体" w:hAnsi="宋体" w:hint="eastAsia"/>
          <w:color w:val="000000" w:themeColor="text1"/>
          <w:sz w:val="24"/>
          <w:szCs w:val="24"/>
        </w:rPr>
        <w:t>计划执行时间为</w:t>
      </w:r>
      <w:r>
        <w:rPr>
          <w:rFonts w:ascii="宋体" w:hAnsi="宋体" w:hint="eastAsia"/>
          <w:sz w:val="24"/>
          <w:szCs w:val="24"/>
        </w:rPr>
        <w:t>2026</w:t>
      </w:r>
      <w:r>
        <w:rPr>
          <w:rFonts w:ascii="宋体" w:hAnsi="宋体" w:hint="eastAsia"/>
          <w:sz w:val="24"/>
          <w:szCs w:val="24"/>
        </w:rPr>
        <w:t>年</w:t>
      </w:r>
      <w:r>
        <w:rPr>
          <w:rFonts w:ascii="宋体" w:hAnsi="宋体"/>
          <w:sz w:val="24"/>
          <w:szCs w:val="24"/>
        </w:rPr>
        <w:t>12</w:t>
      </w:r>
      <w:r>
        <w:rPr>
          <w:rFonts w:ascii="宋体" w:hAnsi="宋体" w:hint="eastAsia"/>
          <w:sz w:val="24"/>
          <w:szCs w:val="24"/>
        </w:rPr>
        <w:t>月</w:t>
      </w:r>
      <w:r>
        <w:rPr>
          <w:rFonts w:ascii="宋体" w:hAnsi="宋体"/>
          <w:sz w:val="24"/>
          <w:szCs w:val="24"/>
        </w:rPr>
        <w:t>1</w:t>
      </w:r>
      <w:r>
        <w:rPr>
          <w:rFonts w:ascii="宋体" w:hAnsi="宋体" w:hint="eastAsia"/>
          <w:sz w:val="24"/>
          <w:szCs w:val="24"/>
        </w:rPr>
        <w:t>日～</w:t>
      </w:r>
      <w:r>
        <w:rPr>
          <w:rFonts w:ascii="宋体" w:hAnsi="宋体" w:hint="eastAsia"/>
          <w:sz w:val="24"/>
          <w:szCs w:val="24"/>
        </w:rPr>
        <w:t>202</w:t>
      </w:r>
      <w:r>
        <w:rPr>
          <w:rFonts w:ascii="宋体" w:hAnsi="宋体"/>
          <w:sz w:val="24"/>
          <w:szCs w:val="24"/>
        </w:rPr>
        <w:t>8</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sz w:val="24"/>
          <w:szCs w:val="24"/>
        </w:rPr>
        <w:t>30</w:t>
      </w:r>
      <w:r>
        <w:rPr>
          <w:rFonts w:ascii="宋体" w:hAnsi="宋体" w:hint="eastAsia"/>
          <w:sz w:val="24"/>
          <w:szCs w:val="24"/>
        </w:rPr>
        <w:t>日</w:t>
      </w:r>
      <w:r>
        <w:rPr>
          <w:rFonts w:ascii="宋体" w:hAnsi="宋体" w:hint="eastAsia"/>
          <w:color w:val="000000" w:themeColor="text1"/>
          <w:sz w:val="24"/>
          <w:szCs w:val="24"/>
        </w:rPr>
        <w:t>，</w:t>
      </w:r>
      <w:r>
        <w:rPr>
          <w:rFonts w:ascii="宋体" w:hAnsi="宋体" w:cs="宋体" w:hint="eastAsia"/>
          <w:color w:val="000000" w:themeColor="text1"/>
          <w:kern w:val="24"/>
          <w:sz w:val="24"/>
          <w:szCs w:val="24"/>
        </w:rPr>
        <w:t>可根据课题复杂程度适度延长执行周期，最长不超过三年。</w:t>
      </w:r>
    </w:p>
    <w:p w:rsidR="00951D50" w:rsidRDefault="00951D50">
      <w:pPr>
        <w:spacing w:before="0" w:after="0" w:line="500" w:lineRule="exact"/>
        <w:ind w:firstLine="480"/>
        <w:rPr>
          <w:rFonts w:ascii="宋体" w:hAnsi="宋体"/>
          <w:color w:val="000000" w:themeColor="text1"/>
          <w:sz w:val="24"/>
          <w:szCs w:val="24"/>
        </w:rPr>
      </w:pPr>
    </w:p>
    <w:p w:rsidR="00951D50" w:rsidRDefault="00D85B8C">
      <w:pPr>
        <w:spacing w:before="0" w:after="0" w:line="500" w:lineRule="exact"/>
        <w:ind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多</w:t>
      </w:r>
      <w:proofErr w:type="gramStart"/>
      <w:r>
        <w:rPr>
          <w:rFonts w:ascii="宋体" w:hAnsi="宋体" w:hint="eastAsia"/>
          <w:sz w:val="24"/>
          <w:szCs w:val="24"/>
        </w:rPr>
        <w:t>医</w:t>
      </w:r>
      <w:proofErr w:type="gramEnd"/>
      <w:r>
        <w:rPr>
          <w:rFonts w:ascii="宋体" w:hAnsi="宋体" w:hint="eastAsia"/>
          <w:sz w:val="24"/>
          <w:szCs w:val="24"/>
        </w:rPr>
        <w:t>云在线医疗数字化专项（二期）”分为</w:t>
      </w:r>
      <w:proofErr w:type="gramStart"/>
      <w:r>
        <w:rPr>
          <w:rFonts w:ascii="宋体" w:hAnsi="宋体" w:hint="eastAsia"/>
          <w:sz w:val="24"/>
          <w:szCs w:val="24"/>
        </w:rPr>
        <w:t>一般课题</w:t>
      </w:r>
      <w:proofErr w:type="gramEnd"/>
      <w:r>
        <w:rPr>
          <w:rFonts w:ascii="宋体" w:hAnsi="宋体" w:hint="eastAsia"/>
          <w:sz w:val="24"/>
          <w:szCs w:val="24"/>
        </w:rPr>
        <w:t>和重点课题：</w:t>
      </w:r>
    </w:p>
    <w:p w:rsidR="00951D50" w:rsidRDefault="00D85B8C">
      <w:pPr>
        <w:widowControl w:val="0"/>
        <w:adjustRightInd w:val="0"/>
        <w:snapToGrid w:val="0"/>
        <w:spacing w:before="0" w:after="0" w:line="500" w:lineRule="exact"/>
        <w:ind w:firstLine="480"/>
        <w:rPr>
          <w:rFonts w:ascii="宋体" w:hAnsi="宋体" w:cs="宋体"/>
          <w:color w:val="000000" w:themeColor="text1"/>
          <w:kern w:val="24"/>
          <w:sz w:val="24"/>
          <w:szCs w:val="24"/>
        </w:rPr>
      </w:pPr>
      <w:r>
        <w:rPr>
          <w:rFonts w:ascii="宋体" w:hAnsi="宋体" w:cs="宋体" w:hint="eastAsia"/>
          <w:color w:val="000000" w:themeColor="text1"/>
          <w:kern w:val="24"/>
          <w:sz w:val="24"/>
          <w:szCs w:val="24"/>
        </w:rPr>
        <w:t>⑴</w:t>
      </w:r>
      <w:r>
        <w:rPr>
          <w:rFonts w:ascii="宋体" w:hAnsi="宋体" w:cs="宋体" w:hint="eastAsia"/>
          <w:color w:val="000000" w:themeColor="text1"/>
          <w:kern w:val="24"/>
          <w:sz w:val="24"/>
          <w:szCs w:val="24"/>
        </w:rPr>
        <w:t xml:space="preserve"> </w:t>
      </w:r>
      <w:proofErr w:type="gramStart"/>
      <w:r>
        <w:rPr>
          <w:rFonts w:ascii="宋体" w:hAnsi="宋体" w:cs="宋体" w:hint="eastAsia"/>
          <w:color w:val="000000" w:themeColor="text1"/>
          <w:kern w:val="24"/>
          <w:sz w:val="24"/>
          <w:szCs w:val="24"/>
        </w:rPr>
        <w:t>一般课题</w:t>
      </w:r>
      <w:proofErr w:type="gramEnd"/>
      <w:r>
        <w:rPr>
          <w:rFonts w:ascii="宋体" w:hAnsi="宋体" w:cs="宋体" w:hint="eastAsia"/>
          <w:color w:val="000000" w:themeColor="text1"/>
          <w:kern w:val="24"/>
          <w:sz w:val="24"/>
          <w:szCs w:val="24"/>
        </w:rPr>
        <w:t>为每个立项课题提供总经费</w:t>
      </w:r>
      <w:r>
        <w:rPr>
          <w:rFonts w:ascii="宋体" w:hAnsi="宋体" w:cs="宋体" w:hint="eastAsia"/>
          <w:color w:val="000000" w:themeColor="text1"/>
          <w:kern w:val="24"/>
          <w:sz w:val="24"/>
          <w:szCs w:val="24"/>
        </w:rPr>
        <w:t>10</w:t>
      </w:r>
      <w:r>
        <w:rPr>
          <w:rFonts w:ascii="宋体" w:hAnsi="宋体" w:cs="宋体" w:hint="eastAsia"/>
          <w:color w:val="000000" w:themeColor="text1"/>
          <w:kern w:val="24"/>
          <w:sz w:val="24"/>
          <w:szCs w:val="24"/>
        </w:rPr>
        <w:t>万元至</w:t>
      </w:r>
      <w:r>
        <w:rPr>
          <w:rFonts w:ascii="宋体" w:hAnsi="宋体" w:cs="宋体" w:hint="eastAsia"/>
          <w:color w:val="000000" w:themeColor="text1"/>
          <w:kern w:val="24"/>
          <w:sz w:val="24"/>
          <w:szCs w:val="24"/>
        </w:rPr>
        <w:t>50</w:t>
      </w:r>
      <w:r>
        <w:rPr>
          <w:rFonts w:ascii="宋体" w:hAnsi="宋体" w:cs="宋体" w:hint="eastAsia"/>
          <w:color w:val="000000" w:themeColor="text1"/>
          <w:kern w:val="24"/>
          <w:sz w:val="24"/>
          <w:szCs w:val="24"/>
        </w:rPr>
        <w:t>万元的课题研究经费及科研软硬件平台支持，其中课题研究经费</w:t>
      </w:r>
      <w:r>
        <w:rPr>
          <w:rFonts w:ascii="宋体" w:hAnsi="宋体" w:cs="宋体" w:hint="eastAsia"/>
          <w:color w:val="000000" w:themeColor="text1"/>
          <w:kern w:val="24"/>
          <w:sz w:val="24"/>
          <w:szCs w:val="24"/>
        </w:rPr>
        <w:t>5</w:t>
      </w:r>
      <w:r>
        <w:rPr>
          <w:rFonts w:ascii="宋体" w:hAnsi="宋体" w:cs="宋体" w:hint="eastAsia"/>
          <w:color w:val="000000" w:themeColor="text1"/>
          <w:kern w:val="24"/>
          <w:sz w:val="24"/>
          <w:szCs w:val="24"/>
        </w:rPr>
        <w:t>万元至</w:t>
      </w:r>
      <w:r>
        <w:rPr>
          <w:rFonts w:ascii="宋体" w:hAnsi="宋体" w:cs="宋体" w:hint="eastAsia"/>
          <w:color w:val="000000" w:themeColor="text1"/>
          <w:kern w:val="24"/>
          <w:sz w:val="24"/>
          <w:szCs w:val="24"/>
        </w:rPr>
        <w:t>25</w:t>
      </w:r>
      <w:r>
        <w:rPr>
          <w:rFonts w:ascii="宋体" w:hAnsi="宋体" w:cs="宋体" w:hint="eastAsia"/>
          <w:color w:val="000000" w:themeColor="text1"/>
          <w:kern w:val="24"/>
          <w:sz w:val="24"/>
          <w:szCs w:val="24"/>
        </w:rPr>
        <w:t>万元。</w:t>
      </w:r>
    </w:p>
    <w:p w:rsidR="00951D50" w:rsidRDefault="00D85B8C">
      <w:pPr>
        <w:widowControl w:val="0"/>
        <w:adjustRightInd w:val="0"/>
        <w:snapToGrid w:val="0"/>
        <w:spacing w:before="0" w:after="0" w:line="500" w:lineRule="exact"/>
        <w:ind w:firstLine="480"/>
        <w:rPr>
          <w:rFonts w:ascii="宋体" w:hAnsi="宋体" w:cs="宋体"/>
          <w:color w:val="000000" w:themeColor="text1"/>
          <w:kern w:val="24"/>
          <w:sz w:val="24"/>
          <w:szCs w:val="24"/>
        </w:rPr>
      </w:pPr>
      <w:r>
        <w:rPr>
          <w:rFonts w:ascii="宋体" w:hAnsi="宋体" w:hint="eastAsia"/>
          <w:sz w:val="24"/>
          <w:szCs w:val="24"/>
        </w:rPr>
        <w:t>⑵</w:t>
      </w:r>
      <w:r>
        <w:rPr>
          <w:rFonts w:ascii="宋体" w:hAnsi="宋体" w:hint="eastAsia"/>
          <w:sz w:val="24"/>
          <w:szCs w:val="24"/>
        </w:rPr>
        <w:t xml:space="preserve"> </w:t>
      </w:r>
      <w:r>
        <w:rPr>
          <w:rFonts w:ascii="宋体" w:hAnsi="宋体" w:hint="eastAsia"/>
          <w:sz w:val="24"/>
          <w:szCs w:val="24"/>
        </w:rPr>
        <w:t>重点课题资助有组织的开展多中心数字化医疗研究，为</w:t>
      </w:r>
      <w:r>
        <w:rPr>
          <w:rFonts w:ascii="宋体" w:hAnsi="宋体" w:cs="宋体" w:hint="eastAsia"/>
          <w:color w:val="000000" w:themeColor="text1"/>
          <w:kern w:val="24"/>
          <w:sz w:val="24"/>
          <w:szCs w:val="24"/>
        </w:rPr>
        <w:t>每个课题提供总经费</w:t>
      </w:r>
      <w:r>
        <w:rPr>
          <w:rFonts w:ascii="宋体" w:hAnsi="宋体" w:cs="宋体" w:hint="eastAsia"/>
          <w:color w:val="000000" w:themeColor="text1"/>
          <w:kern w:val="24"/>
          <w:sz w:val="24"/>
          <w:szCs w:val="24"/>
        </w:rPr>
        <w:t>50</w:t>
      </w:r>
      <w:r>
        <w:rPr>
          <w:rFonts w:ascii="宋体" w:hAnsi="宋体" w:cs="宋体" w:hint="eastAsia"/>
          <w:color w:val="000000" w:themeColor="text1"/>
          <w:kern w:val="24"/>
          <w:sz w:val="24"/>
          <w:szCs w:val="24"/>
        </w:rPr>
        <w:t>万元至</w:t>
      </w:r>
      <w:r>
        <w:rPr>
          <w:rFonts w:ascii="宋体" w:hAnsi="宋体" w:cs="宋体" w:hint="eastAsia"/>
          <w:color w:val="000000" w:themeColor="text1"/>
          <w:kern w:val="24"/>
          <w:sz w:val="24"/>
          <w:szCs w:val="24"/>
        </w:rPr>
        <w:t>200</w:t>
      </w:r>
      <w:r>
        <w:rPr>
          <w:rFonts w:ascii="宋体" w:hAnsi="宋体" w:cs="宋体" w:hint="eastAsia"/>
          <w:color w:val="000000" w:themeColor="text1"/>
          <w:kern w:val="24"/>
          <w:sz w:val="24"/>
          <w:szCs w:val="24"/>
        </w:rPr>
        <w:t>万元的支持，其中研究经费</w:t>
      </w:r>
      <w:r>
        <w:rPr>
          <w:rFonts w:ascii="宋体" w:hAnsi="宋体" w:cs="宋体" w:hint="eastAsia"/>
          <w:color w:val="000000" w:themeColor="text1"/>
          <w:kern w:val="24"/>
          <w:sz w:val="24"/>
          <w:szCs w:val="24"/>
        </w:rPr>
        <w:t>25</w:t>
      </w:r>
      <w:r>
        <w:rPr>
          <w:rFonts w:ascii="宋体" w:hAnsi="宋体" w:cs="宋体" w:hint="eastAsia"/>
          <w:color w:val="000000" w:themeColor="text1"/>
          <w:kern w:val="24"/>
          <w:sz w:val="24"/>
          <w:szCs w:val="24"/>
        </w:rPr>
        <w:t>万元至</w:t>
      </w:r>
      <w:r>
        <w:rPr>
          <w:rFonts w:ascii="宋体" w:hAnsi="宋体" w:cs="宋体" w:hint="eastAsia"/>
          <w:color w:val="000000" w:themeColor="text1"/>
          <w:kern w:val="24"/>
          <w:sz w:val="24"/>
          <w:szCs w:val="24"/>
        </w:rPr>
        <w:t>100</w:t>
      </w:r>
      <w:r>
        <w:rPr>
          <w:rFonts w:ascii="宋体" w:hAnsi="宋体" w:cs="宋体" w:hint="eastAsia"/>
          <w:color w:val="000000" w:themeColor="text1"/>
          <w:kern w:val="24"/>
          <w:sz w:val="24"/>
          <w:szCs w:val="24"/>
        </w:rPr>
        <w:t>万元。</w:t>
      </w:r>
    </w:p>
    <w:p w:rsidR="00951D50" w:rsidRDefault="00D85B8C">
      <w:pPr>
        <w:tabs>
          <w:tab w:val="left" w:pos="480"/>
        </w:tabs>
        <w:spacing w:before="0" w:after="0" w:line="500" w:lineRule="exact"/>
        <w:ind w:firstLine="480"/>
        <w:rPr>
          <w:rFonts w:ascii="宋体" w:hAnsi="宋体" w:cs="宋体"/>
          <w:color w:val="000000" w:themeColor="text1"/>
          <w:kern w:val="24"/>
          <w:sz w:val="24"/>
          <w:szCs w:val="24"/>
        </w:rPr>
      </w:pPr>
      <w:r>
        <w:rPr>
          <w:rFonts w:ascii="宋体" w:hAnsi="宋体" w:hint="eastAsia"/>
          <w:sz w:val="24"/>
          <w:szCs w:val="24"/>
        </w:rPr>
        <w:lastRenderedPageBreak/>
        <w:t>5</w:t>
      </w:r>
      <w:r>
        <w:rPr>
          <w:rFonts w:ascii="宋体" w:hAnsi="宋体"/>
          <w:sz w:val="24"/>
          <w:szCs w:val="24"/>
        </w:rPr>
        <w:t>.</w:t>
      </w:r>
      <w:r>
        <w:rPr>
          <w:rFonts w:ascii="宋体" w:hAnsi="宋体" w:cs="宋体" w:hint="eastAsia"/>
          <w:color w:val="000000" w:themeColor="text1"/>
          <w:kern w:val="24"/>
          <w:sz w:val="24"/>
          <w:szCs w:val="24"/>
        </w:rPr>
        <w:t>“多</w:t>
      </w:r>
      <w:proofErr w:type="gramStart"/>
      <w:r>
        <w:rPr>
          <w:rFonts w:ascii="宋体" w:hAnsi="宋体" w:cs="宋体" w:hint="eastAsia"/>
          <w:color w:val="000000" w:themeColor="text1"/>
          <w:kern w:val="24"/>
          <w:sz w:val="24"/>
          <w:szCs w:val="24"/>
        </w:rPr>
        <w:t>医</w:t>
      </w:r>
      <w:proofErr w:type="gramEnd"/>
      <w:r>
        <w:rPr>
          <w:rFonts w:ascii="宋体" w:hAnsi="宋体" w:cs="宋体" w:hint="eastAsia"/>
          <w:color w:val="000000" w:themeColor="text1"/>
          <w:kern w:val="24"/>
          <w:sz w:val="24"/>
          <w:szCs w:val="24"/>
        </w:rPr>
        <w:t>云在线医疗数字化专项（二期）”的选题方向分为一般课题（真实世界研究和科研成果转化）和数字化医疗重点课题两类：</w:t>
      </w:r>
    </w:p>
    <w:p w:rsidR="00951D50" w:rsidRDefault="00D85B8C">
      <w:pPr>
        <w:tabs>
          <w:tab w:val="left" w:pos="480"/>
        </w:tabs>
        <w:spacing w:before="0" w:after="0" w:line="500" w:lineRule="exact"/>
        <w:ind w:firstLine="480"/>
        <w:rPr>
          <w:rFonts w:ascii="宋体" w:hAnsi="宋体" w:cs="宋体"/>
          <w:color w:val="000000" w:themeColor="text1"/>
          <w:kern w:val="24"/>
          <w:sz w:val="24"/>
          <w:szCs w:val="24"/>
        </w:rPr>
      </w:pPr>
      <w:r>
        <w:rPr>
          <w:rFonts w:ascii="宋体" w:hAnsi="宋体" w:hint="eastAsia"/>
          <w:sz w:val="24"/>
          <w:szCs w:val="24"/>
        </w:rPr>
        <w:t>⑴</w:t>
      </w:r>
      <w:r>
        <w:rPr>
          <w:rFonts w:ascii="宋体" w:hAnsi="宋体"/>
          <w:sz w:val="24"/>
          <w:szCs w:val="24"/>
        </w:rPr>
        <w:t xml:space="preserve"> </w:t>
      </w:r>
      <w:r>
        <w:rPr>
          <w:rFonts w:ascii="宋体" w:hAnsi="宋体" w:cs="宋体" w:hint="eastAsia"/>
          <w:color w:val="000000" w:themeColor="text1"/>
          <w:kern w:val="24"/>
          <w:sz w:val="24"/>
          <w:szCs w:val="24"/>
        </w:rPr>
        <w:t>一般课题：为满足医疗产业跨学科发展需求，提升、优化企业现有产品在诊疗</w:t>
      </w:r>
      <w:r>
        <w:rPr>
          <w:rFonts w:ascii="宋体" w:hAnsi="宋体" w:cs="宋体" w:hint="eastAsia"/>
          <w:color w:val="000000" w:themeColor="text1"/>
          <w:kern w:val="24"/>
          <w:sz w:val="24"/>
          <w:szCs w:val="24"/>
        </w:rPr>
        <w:t>中的真实世界应用价值，特设</w:t>
      </w:r>
      <w:proofErr w:type="gramStart"/>
      <w:r>
        <w:rPr>
          <w:rFonts w:ascii="宋体" w:hAnsi="宋体" w:cs="宋体" w:hint="eastAsia"/>
          <w:color w:val="000000" w:themeColor="text1"/>
          <w:kern w:val="24"/>
          <w:sz w:val="24"/>
          <w:szCs w:val="24"/>
        </w:rPr>
        <w:t>立相关</w:t>
      </w:r>
      <w:proofErr w:type="gramEnd"/>
      <w:r>
        <w:rPr>
          <w:rFonts w:ascii="宋体" w:hAnsi="宋体" w:cs="宋体" w:hint="eastAsia"/>
          <w:color w:val="000000" w:themeColor="text1"/>
          <w:kern w:val="24"/>
          <w:sz w:val="24"/>
          <w:szCs w:val="24"/>
        </w:rPr>
        <w:t>科研课题。申请院校需从应用课题（见表一、表二）中选定课题方向展开申报，基于专项所提供的服务平台（见表三）开展相关研究。</w:t>
      </w:r>
    </w:p>
    <w:p w:rsidR="00951D50" w:rsidRDefault="00D85B8C">
      <w:pPr>
        <w:tabs>
          <w:tab w:val="left" w:pos="480"/>
        </w:tabs>
        <w:spacing w:before="0" w:after="0" w:line="500" w:lineRule="exact"/>
        <w:ind w:firstLine="480"/>
        <w:rPr>
          <w:rFonts w:ascii="宋体" w:hAnsi="宋体" w:cs="宋体"/>
          <w:color w:val="000000" w:themeColor="text1"/>
          <w:kern w:val="24"/>
          <w:sz w:val="24"/>
          <w:szCs w:val="24"/>
        </w:rPr>
      </w:pPr>
      <w:r>
        <w:rPr>
          <w:rFonts w:ascii="宋体" w:hAnsi="宋体" w:hint="eastAsia"/>
          <w:sz w:val="24"/>
          <w:szCs w:val="24"/>
        </w:rPr>
        <w:t>⑵</w:t>
      </w:r>
      <w:r>
        <w:rPr>
          <w:rFonts w:ascii="宋体" w:hAnsi="宋体" w:hint="eastAsia"/>
          <w:sz w:val="24"/>
          <w:szCs w:val="24"/>
        </w:rPr>
        <w:t xml:space="preserve"> </w:t>
      </w:r>
      <w:r>
        <w:rPr>
          <w:rFonts w:ascii="宋体" w:hAnsi="宋体" w:hint="eastAsia"/>
          <w:sz w:val="24"/>
          <w:szCs w:val="24"/>
        </w:rPr>
        <w:t>重点课题</w:t>
      </w:r>
      <w:r>
        <w:rPr>
          <w:rFonts w:ascii="宋体" w:hAnsi="宋体" w:cs="宋体" w:hint="eastAsia"/>
          <w:color w:val="000000" w:themeColor="text1"/>
          <w:kern w:val="24"/>
          <w:sz w:val="24"/>
          <w:szCs w:val="24"/>
        </w:rPr>
        <w:t>：有组织的实施整合全国相关领域的优势创新团队，</w:t>
      </w:r>
      <w:r>
        <w:rPr>
          <w:rFonts w:ascii="宋体" w:hAnsi="宋体" w:cs="宋体" w:hint="eastAsia"/>
          <w:color w:val="000000" w:themeColor="text1"/>
          <w:kern w:val="24"/>
          <w:sz w:val="24"/>
          <w:szCs w:val="24"/>
        </w:rPr>
        <w:t xml:space="preserve"> </w:t>
      </w:r>
      <w:r>
        <w:rPr>
          <w:rFonts w:ascii="宋体" w:hAnsi="宋体" w:cs="宋体" w:hint="eastAsia"/>
          <w:color w:val="000000" w:themeColor="text1"/>
          <w:kern w:val="24"/>
          <w:sz w:val="24"/>
          <w:szCs w:val="24"/>
        </w:rPr>
        <w:t>聚焦指南任务，开展集成攻关。申报单位根据指南支持方向的研究内容，以项目为单元整体申报，可下设一定数量课题（</w:t>
      </w:r>
      <w:r>
        <w:rPr>
          <w:rFonts w:ascii="宋体" w:hAnsi="宋体" w:cs="宋体" w:hint="eastAsia"/>
          <w:color w:val="000000" w:themeColor="text1"/>
          <w:kern w:val="24"/>
          <w:sz w:val="24"/>
          <w:szCs w:val="24"/>
        </w:rPr>
        <w:t>1+N+1</w:t>
      </w:r>
      <w:r>
        <w:rPr>
          <w:rFonts w:ascii="宋体" w:hAnsi="宋体" w:cs="宋体" w:hint="eastAsia"/>
          <w:color w:val="000000" w:themeColor="text1"/>
          <w:kern w:val="24"/>
          <w:sz w:val="24"/>
          <w:szCs w:val="24"/>
        </w:rPr>
        <w:t>形式，</w:t>
      </w:r>
      <w:r>
        <w:rPr>
          <w:rFonts w:ascii="宋体" w:hAnsi="宋体" w:cs="宋体" w:hint="eastAsia"/>
          <w:color w:val="000000" w:themeColor="text1"/>
          <w:kern w:val="24"/>
          <w:sz w:val="24"/>
          <w:szCs w:val="24"/>
        </w:rPr>
        <w:t>1</w:t>
      </w:r>
      <w:r>
        <w:rPr>
          <w:rFonts w:ascii="宋体" w:hAnsi="宋体" w:cs="宋体" w:hint="eastAsia"/>
          <w:color w:val="000000" w:themeColor="text1"/>
          <w:kern w:val="24"/>
          <w:sz w:val="24"/>
          <w:szCs w:val="24"/>
        </w:rPr>
        <w:t>代表一个项目签头单位，</w:t>
      </w:r>
      <w:r>
        <w:rPr>
          <w:rFonts w:ascii="宋体" w:hAnsi="宋体" w:cs="宋体" w:hint="eastAsia"/>
          <w:color w:val="000000" w:themeColor="text1"/>
          <w:kern w:val="24"/>
          <w:sz w:val="24"/>
          <w:szCs w:val="24"/>
        </w:rPr>
        <w:t>N</w:t>
      </w:r>
      <w:r>
        <w:rPr>
          <w:rFonts w:ascii="宋体" w:hAnsi="宋体" w:cs="宋体" w:hint="eastAsia"/>
          <w:color w:val="000000" w:themeColor="text1"/>
          <w:kern w:val="24"/>
          <w:sz w:val="24"/>
          <w:szCs w:val="24"/>
        </w:rPr>
        <w:t>代表</w:t>
      </w:r>
      <w:r>
        <w:rPr>
          <w:rFonts w:ascii="宋体" w:hAnsi="宋体" w:cs="宋体" w:hint="eastAsia"/>
          <w:color w:val="000000" w:themeColor="text1"/>
          <w:kern w:val="24"/>
          <w:sz w:val="24"/>
          <w:szCs w:val="24"/>
        </w:rPr>
        <w:t>N</w:t>
      </w:r>
      <w:proofErr w:type="gramStart"/>
      <w:r>
        <w:rPr>
          <w:rFonts w:ascii="宋体" w:hAnsi="宋体" w:cs="宋体" w:hint="eastAsia"/>
          <w:color w:val="000000" w:themeColor="text1"/>
          <w:kern w:val="24"/>
          <w:sz w:val="24"/>
          <w:szCs w:val="24"/>
        </w:rPr>
        <w:t>个</w:t>
      </w:r>
      <w:proofErr w:type="gramEnd"/>
      <w:r>
        <w:rPr>
          <w:rFonts w:ascii="宋体" w:hAnsi="宋体" w:cs="宋体" w:hint="eastAsia"/>
          <w:color w:val="000000" w:themeColor="text1"/>
          <w:kern w:val="24"/>
          <w:sz w:val="24"/>
          <w:szCs w:val="24"/>
        </w:rPr>
        <w:t>课题参与研究的单位，</w:t>
      </w:r>
      <w:r>
        <w:rPr>
          <w:rFonts w:ascii="宋体" w:hAnsi="宋体" w:cs="宋体" w:hint="eastAsia"/>
          <w:color w:val="000000" w:themeColor="text1"/>
          <w:kern w:val="24"/>
          <w:sz w:val="24"/>
          <w:szCs w:val="24"/>
        </w:rPr>
        <w:t>1</w:t>
      </w:r>
      <w:r>
        <w:rPr>
          <w:rFonts w:ascii="宋体" w:hAnsi="宋体" w:cs="宋体" w:hint="eastAsia"/>
          <w:color w:val="000000" w:themeColor="text1"/>
          <w:kern w:val="24"/>
          <w:sz w:val="24"/>
          <w:szCs w:val="24"/>
        </w:rPr>
        <w:t>代表一个数字化平台），申请院校需从应用课题（见表一、表二）中选定课题方向展开申报，基于专项所提供的数字化平台（见表三）开展</w:t>
      </w:r>
      <w:r>
        <w:rPr>
          <w:rFonts w:ascii="宋体" w:hAnsi="宋体" w:cs="宋体" w:hint="eastAsia"/>
          <w:color w:val="000000" w:themeColor="text1"/>
          <w:kern w:val="24"/>
          <w:sz w:val="24"/>
          <w:szCs w:val="24"/>
        </w:rPr>
        <w:t>相关研究，覆盖相应指南方向的指标。</w:t>
      </w:r>
    </w:p>
    <w:p w:rsidR="00951D50" w:rsidRDefault="00D85B8C">
      <w:pPr>
        <w:pStyle w:val="12"/>
        <w:spacing w:before="0" w:after="0" w:line="480" w:lineRule="exact"/>
        <w:ind w:left="0" w:firstLineChars="0" w:firstLine="0"/>
        <w:jc w:val="center"/>
        <w:rPr>
          <w:rFonts w:ascii="宋体" w:hAnsi="宋体"/>
          <w:sz w:val="24"/>
          <w:szCs w:val="24"/>
        </w:rPr>
      </w:pPr>
      <w:r>
        <w:rPr>
          <w:rFonts w:ascii="宋体" w:hAnsi="宋体"/>
          <w:b/>
          <w:sz w:val="24"/>
          <w:szCs w:val="24"/>
        </w:rPr>
        <w:t>表</w:t>
      </w:r>
      <w:proofErr w:type="gramStart"/>
      <w:r>
        <w:rPr>
          <w:rFonts w:ascii="宋体" w:hAnsi="宋体"/>
          <w:b/>
          <w:sz w:val="24"/>
          <w:szCs w:val="24"/>
        </w:rPr>
        <w:t>一</w:t>
      </w:r>
      <w:proofErr w:type="gramEnd"/>
      <w:r>
        <w:rPr>
          <w:rFonts w:ascii="宋体" w:hAnsi="宋体"/>
          <w:b/>
          <w:sz w:val="24"/>
          <w:szCs w:val="24"/>
        </w:rPr>
        <w:t xml:space="preserve"> </w:t>
      </w:r>
      <w:r>
        <w:rPr>
          <w:rFonts w:ascii="宋体" w:hAnsi="宋体" w:hint="eastAsia"/>
          <w:b/>
          <w:sz w:val="24"/>
          <w:szCs w:val="24"/>
        </w:rPr>
        <w:t>真实世界研究</w:t>
      </w:r>
      <w:r>
        <w:rPr>
          <w:rFonts w:ascii="宋体" w:hAnsi="宋体"/>
          <w:b/>
          <w:sz w:val="24"/>
          <w:szCs w:val="24"/>
        </w:rPr>
        <w:t>课题选题列表</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6100"/>
      </w:tblGrid>
      <w:tr w:rsidR="00951D50">
        <w:trPr>
          <w:trHeight w:val="783"/>
          <w:jc w:val="center"/>
        </w:trPr>
        <w:tc>
          <w:tcPr>
            <w:tcW w:w="988" w:type="dxa"/>
            <w:tcBorders>
              <w:top w:val="single" w:sz="4" w:space="0" w:color="auto"/>
              <w:left w:val="single" w:sz="4" w:space="0" w:color="auto"/>
              <w:bottom w:val="single" w:sz="4" w:space="0" w:color="auto"/>
              <w:right w:val="single" w:sz="4" w:space="0" w:color="auto"/>
            </w:tcBorders>
            <w:shd w:val="clear" w:color="auto" w:fill="BFBFBF"/>
            <w:vAlign w:val="center"/>
          </w:tcPr>
          <w:p w:rsidR="00951D50" w:rsidRDefault="00D85B8C">
            <w:pPr>
              <w:spacing w:before="0" w:after="0" w:line="320" w:lineRule="exact"/>
              <w:ind w:firstLineChars="0" w:firstLine="0"/>
              <w:jc w:val="center"/>
              <w:rPr>
                <w:rFonts w:ascii="宋体" w:hAnsi="宋体"/>
                <w:b/>
                <w:szCs w:val="21"/>
              </w:rPr>
            </w:pPr>
            <w:r>
              <w:rPr>
                <w:rFonts w:ascii="宋体" w:hAnsi="宋体" w:hint="eastAsia"/>
                <w:b/>
                <w:szCs w:val="21"/>
              </w:rPr>
              <w:t>课题</w:t>
            </w:r>
            <w:r>
              <w:rPr>
                <w:rFonts w:ascii="宋体" w:hAnsi="宋体"/>
                <w:b/>
                <w:szCs w:val="21"/>
              </w:rPr>
              <w:t>方向编号</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951D50" w:rsidRDefault="00D85B8C">
            <w:pPr>
              <w:spacing w:before="0" w:after="0" w:line="320" w:lineRule="exact"/>
              <w:ind w:firstLineChars="0" w:firstLine="0"/>
              <w:jc w:val="center"/>
              <w:rPr>
                <w:rFonts w:ascii="宋体" w:hAnsi="宋体"/>
                <w:b/>
                <w:szCs w:val="21"/>
              </w:rPr>
            </w:pPr>
            <w:r>
              <w:rPr>
                <w:rFonts w:ascii="宋体" w:hAnsi="宋体"/>
                <w:b/>
                <w:szCs w:val="21"/>
              </w:rPr>
              <w:t>课题方向</w:t>
            </w:r>
          </w:p>
        </w:tc>
        <w:tc>
          <w:tcPr>
            <w:tcW w:w="6100" w:type="dxa"/>
            <w:tcBorders>
              <w:top w:val="single" w:sz="4" w:space="0" w:color="auto"/>
              <w:left w:val="single" w:sz="4" w:space="0" w:color="auto"/>
              <w:bottom w:val="single" w:sz="4" w:space="0" w:color="auto"/>
              <w:right w:val="single" w:sz="4" w:space="0" w:color="auto"/>
            </w:tcBorders>
            <w:shd w:val="clear" w:color="auto" w:fill="BFBFBF"/>
            <w:vAlign w:val="center"/>
          </w:tcPr>
          <w:p w:rsidR="00951D50" w:rsidRDefault="00D85B8C">
            <w:pPr>
              <w:spacing w:before="0" w:after="0" w:line="320" w:lineRule="exact"/>
              <w:ind w:firstLineChars="0" w:firstLine="0"/>
              <w:jc w:val="center"/>
              <w:rPr>
                <w:rFonts w:ascii="宋体" w:hAnsi="宋体"/>
                <w:b/>
                <w:szCs w:val="21"/>
              </w:rPr>
            </w:pPr>
            <w:r>
              <w:rPr>
                <w:rFonts w:ascii="宋体" w:hAnsi="宋体"/>
                <w:b/>
                <w:szCs w:val="21"/>
              </w:rPr>
              <w:t>课题研究内容</w:t>
            </w:r>
          </w:p>
        </w:tc>
      </w:tr>
      <w:tr w:rsidR="00951D50">
        <w:trPr>
          <w:trHeight w:val="1916"/>
          <w:jc w:val="center"/>
        </w:trPr>
        <w:tc>
          <w:tcPr>
            <w:tcW w:w="988"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jc w:val="center"/>
              <w:textAlignment w:val="center"/>
              <w:rPr>
                <w:rFonts w:ascii="宋体" w:hAnsi="宋体"/>
                <w:iCs w:val="0"/>
                <w:sz w:val="20"/>
              </w:rPr>
            </w:pPr>
            <w:r>
              <w:rPr>
                <w:rFonts w:ascii="宋体" w:hAnsi="宋体"/>
                <w:iCs w:val="0"/>
                <w:sz w:val="20"/>
                <w:lang w:bidi="ar"/>
              </w:rPr>
              <w:t>A01</w:t>
            </w:r>
          </w:p>
        </w:tc>
        <w:tc>
          <w:tcPr>
            <w:tcW w:w="2126"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rPr>
                <w:rFonts w:ascii="宋体" w:hAnsi="宋体"/>
                <w:iCs w:val="0"/>
                <w:sz w:val="20"/>
                <w:lang w:bidi="ar"/>
              </w:rPr>
            </w:pPr>
            <w:r>
              <w:rPr>
                <w:rFonts w:ascii="宋体" w:hAnsi="宋体"/>
                <w:iCs w:val="0"/>
                <w:sz w:val="20"/>
                <w:lang w:bidi="ar"/>
              </w:rPr>
              <w:t>生物制剂药品</w:t>
            </w:r>
            <w:r>
              <w:rPr>
                <w:rFonts w:ascii="宋体" w:hAnsi="宋体" w:hint="eastAsia"/>
                <w:iCs w:val="0"/>
                <w:sz w:val="20"/>
                <w:lang w:bidi="ar"/>
              </w:rPr>
              <w:t>应用数字化研究</w:t>
            </w:r>
            <w:r>
              <w:rPr>
                <w:rFonts w:ascii="宋体" w:hAnsi="宋体"/>
                <w:iCs w:val="0"/>
                <w:sz w:val="20"/>
                <w:lang w:bidi="ar"/>
              </w:rPr>
              <w:t>：</w:t>
            </w:r>
            <w:r>
              <w:rPr>
                <w:rFonts w:ascii="宋体" w:hAnsi="宋体"/>
                <w:sz w:val="20"/>
                <w:lang w:bidi="ar"/>
              </w:rPr>
              <w:t>通过对应用疗效以及相关疾病指标的监测，开展对产品的评价研究；加快医疗使用数据积累</w:t>
            </w:r>
            <w:r>
              <w:rPr>
                <w:rFonts w:ascii="宋体" w:hAnsi="宋体" w:hint="eastAsia"/>
                <w:sz w:val="20"/>
                <w:lang w:bidi="ar"/>
              </w:rPr>
              <w:t>，</w:t>
            </w:r>
            <w:r>
              <w:rPr>
                <w:rFonts w:ascii="宋体" w:hAnsi="宋体"/>
                <w:sz w:val="20"/>
                <w:lang w:bidi="ar"/>
              </w:rPr>
              <w:t>挖掘并分析药物试验数据，以评估药物的疗效和安全性，</w:t>
            </w:r>
            <w:r>
              <w:rPr>
                <w:rFonts w:ascii="宋体" w:hAnsi="宋体" w:hint="eastAsia"/>
                <w:sz w:val="20"/>
                <w:lang w:bidi="ar"/>
              </w:rPr>
              <w:t>推进生物制剂药品</w:t>
            </w:r>
            <w:r>
              <w:rPr>
                <w:rFonts w:ascii="宋体" w:hAnsi="宋体"/>
                <w:sz w:val="20"/>
                <w:lang w:bidi="ar"/>
              </w:rPr>
              <w:t>应用的数字化研究。</w:t>
            </w:r>
          </w:p>
        </w:tc>
        <w:tc>
          <w:tcPr>
            <w:tcW w:w="6100"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400"/>
              <w:textAlignment w:val="center"/>
              <w:rPr>
                <w:rFonts w:ascii="宋体" w:hAnsi="宋体"/>
                <w:sz w:val="20"/>
                <w:lang w:bidi="ar"/>
              </w:rPr>
            </w:pPr>
            <w:r>
              <w:rPr>
                <w:rFonts w:ascii="宋体" w:hAnsi="宋体" w:cs="Segoe UI"/>
                <w:sz w:val="20"/>
                <w:shd w:val="clear" w:color="auto" w:fill="FFFFFF"/>
              </w:rPr>
              <w:t>本研究</w:t>
            </w:r>
            <w:r>
              <w:rPr>
                <w:rFonts w:ascii="宋体" w:hAnsi="宋体" w:cs="Segoe UI" w:hint="eastAsia"/>
                <w:sz w:val="20"/>
                <w:shd w:val="clear" w:color="auto" w:fill="FFFFFF"/>
              </w:rPr>
              <w:t>基于</w:t>
            </w:r>
            <w:r>
              <w:rPr>
                <w:rFonts w:ascii="宋体" w:hAnsi="宋体" w:hint="eastAsia"/>
                <w:sz w:val="20"/>
                <w:shd w:val="clear" w:color="auto" w:fill="FFFFFF"/>
              </w:rPr>
              <w:t>该项目提供的数字化应用技术平台，进行</w:t>
            </w:r>
            <w:r>
              <w:rPr>
                <w:rFonts w:ascii="宋体" w:hAnsi="宋体"/>
                <w:iCs w:val="0"/>
                <w:sz w:val="20"/>
                <w:lang w:bidi="ar"/>
              </w:rPr>
              <w:t>生物制剂药品</w:t>
            </w:r>
            <w:r>
              <w:rPr>
                <w:rFonts w:ascii="宋体" w:hAnsi="宋体" w:hint="eastAsia"/>
                <w:sz w:val="20"/>
                <w:shd w:val="clear" w:color="auto" w:fill="FFFFFF"/>
              </w:rPr>
              <w:t>真实世界数据研究，</w:t>
            </w:r>
            <w:r>
              <w:rPr>
                <w:rFonts w:ascii="宋体" w:hAnsi="宋体" w:cs="Segoe UI"/>
                <w:sz w:val="20"/>
                <w:shd w:val="clear" w:color="auto" w:fill="FFFFFF"/>
              </w:rPr>
              <w:t>致力于推动生物制剂药品的发展与完善，具体包括提高抗细胞因子生物制剂的特异性，优化药物交付方式和用量，探索新的治疗策略和药物靶点；开展应用研究，监测长期疗效与安全性，关注个体差异对疗效的影响并进行疗效预测；研究生物相似药与替代疗法，进行经济学评估助力卫生政策制定，注重提升患者生活质量，给予患者心理支持</w:t>
            </w:r>
            <w:r>
              <w:rPr>
                <w:rFonts w:ascii="宋体" w:hAnsi="宋体" w:cs="Segoe UI" w:hint="eastAsia"/>
                <w:sz w:val="20"/>
                <w:shd w:val="clear" w:color="auto" w:fill="FFFFFF"/>
              </w:rPr>
              <w:t>。申报产品为</w:t>
            </w:r>
            <w:r>
              <w:rPr>
                <w:rFonts w:ascii="宋体" w:hAnsi="宋体" w:hint="eastAsia"/>
                <w:sz w:val="20"/>
              </w:rPr>
              <w:t>医疗机构已经在使用或在未来</w:t>
            </w:r>
            <w:r>
              <w:rPr>
                <w:rFonts w:ascii="宋体" w:hAnsi="宋体" w:hint="eastAsia"/>
                <w:sz w:val="20"/>
              </w:rPr>
              <w:t>3</w:t>
            </w:r>
            <w:r>
              <w:rPr>
                <w:rFonts w:ascii="宋体" w:hAnsi="宋体" w:hint="eastAsia"/>
                <w:sz w:val="20"/>
              </w:rPr>
              <w:t>个月内即将开展使用的产品。</w:t>
            </w:r>
          </w:p>
          <w:p w:rsidR="00951D50" w:rsidRDefault="00D85B8C">
            <w:pPr>
              <w:spacing w:before="0" w:after="0" w:line="320" w:lineRule="exact"/>
              <w:ind w:firstLine="400"/>
              <w:rPr>
                <w:rFonts w:ascii="宋体" w:hAnsi="宋体"/>
                <w:sz w:val="20"/>
                <w:lang w:bidi="ar"/>
              </w:rPr>
            </w:pPr>
            <w:r>
              <w:rPr>
                <w:rFonts w:ascii="宋体" w:hAnsi="宋体"/>
                <w:sz w:val="20"/>
              </w:rPr>
              <w:t>医生依托</w:t>
            </w:r>
            <w:r>
              <w:rPr>
                <w:rFonts w:ascii="宋体" w:hAnsi="宋体" w:hint="eastAsia"/>
                <w:sz w:val="20"/>
              </w:rPr>
              <w:t>数字化科研</w:t>
            </w:r>
            <w:r>
              <w:rPr>
                <w:rFonts w:ascii="宋体" w:hAnsi="宋体"/>
                <w:sz w:val="20"/>
              </w:rPr>
              <w:t>平台，进</w:t>
            </w:r>
            <w:r>
              <w:rPr>
                <w:rFonts w:ascii="宋体" w:hAnsi="宋体" w:cs="Segoe UI" w:hint="eastAsia"/>
                <w:sz w:val="20"/>
                <w:shd w:val="clear" w:color="auto" w:fill="FFFFFF"/>
              </w:rPr>
              <w:t>行诊前、诊中、诊后阶段数字化应用的研究（包括但不限于</w:t>
            </w:r>
            <w:r>
              <w:rPr>
                <w:rFonts w:ascii="宋体" w:hAnsi="宋体" w:cs="Segoe UI" w:hint="eastAsia"/>
                <w:sz w:val="20"/>
                <w:shd w:val="clear" w:color="auto" w:fill="FFFFFF"/>
              </w:rPr>
              <w:t>EDC</w:t>
            </w:r>
            <w:r>
              <w:rPr>
                <w:rFonts w:ascii="宋体" w:hAnsi="宋体" w:cs="Segoe UI" w:hint="eastAsia"/>
                <w:sz w:val="20"/>
                <w:shd w:val="clear" w:color="auto" w:fill="FFFFFF"/>
              </w:rPr>
              <w:t>电子病历、</w:t>
            </w:r>
            <w:r>
              <w:rPr>
                <w:rFonts w:ascii="宋体" w:hAnsi="宋体"/>
                <w:sz w:val="20"/>
              </w:rPr>
              <w:t>知识科普</w:t>
            </w:r>
            <w:r>
              <w:rPr>
                <w:rFonts w:ascii="宋体" w:hAnsi="宋体" w:cs="Segoe UI" w:hint="eastAsia"/>
                <w:sz w:val="20"/>
                <w:shd w:val="clear" w:color="auto" w:fill="FFFFFF"/>
              </w:rPr>
              <w:t>、互</w:t>
            </w:r>
            <w:r>
              <w:rPr>
                <w:rFonts w:ascii="宋体" w:hAnsi="宋体" w:hint="eastAsia"/>
                <w:sz w:val="20"/>
              </w:rPr>
              <w:t>联网医院：</w:t>
            </w:r>
            <w:r>
              <w:rPr>
                <w:rFonts w:ascii="宋体" w:hAnsi="宋体"/>
                <w:sz w:val="20"/>
              </w:rPr>
              <w:t>电子处方流转、健康咨询服务、</w:t>
            </w:r>
            <w:r>
              <w:rPr>
                <w:rFonts w:ascii="宋体" w:hAnsi="宋体"/>
                <w:sz w:val="20"/>
              </w:rPr>
              <w:t>随访服务、用药管理服务、康复追踪服务、</w:t>
            </w:r>
            <w:proofErr w:type="gramStart"/>
            <w:r>
              <w:rPr>
                <w:rFonts w:ascii="宋体" w:hAnsi="宋体"/>
                <w:sz w:val="20"/>
              </w:rPr>
              <w:t>患教服务</w:t>
            </w:r>
            <w:proofErr w:type="gramEnd"/>
            <w:r>
              <w:rPr>
                <w:rFonts w:ascii="宋体" w:hAnsi="宋体"/>
                <w:sz w:val="20"/>
              </w:rPr>
              <w:t>、线上复诊复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、管理、评</w:t>
            </w:r>
            <w:r>
              <w:rPr>
                <w:rFonts w:ascii="宋体" w:hAnsi="宋体" w:cs="Segoe UI" w:hint="eastAsia"/>
                <w:sz w:val="20"/>
                <w:shd w:val="clear" w:color="auto" w:fill="FFFFFF"/>
              </w:rPr>
              <w:t>估为建立多模态模型、疾病预测算法、单病种数据库等</w:t>
            </w:r>
            <w:r>
              <w:rPr>
                <w:rFonts w:ascii="宋体" w:hAnsi="宋体" w:hint="eastAsia"/>
                <w:sz w:val="20"/>
              </w:rPr>
              <w:t>构筑核心数据基础</w:t>
            </w:r>
            <w:r>
              <w:rPr>
                <w:rFonts w:ascii="宋体" w:hAnsi="宋体" w:cs="Segoe UI" w:hint="eastAsia"/>
                <w:sz w:val="20"/>
                <w:shd w:val="clear" w:color="auto" w:fill="FFFFFF"/>
              </w:rPr>
              <w:t>。通过新一代信息技术进行跟踪、保障研究整体进度，结合项目周期完成研究样本收集，依托项目指定数字化科研平台生成技术报告。</w:t>
            </w:r>
          </w:p>
        </w:tc>
      </w:tr>
      <w:tr w:rsidR="00951D50">
        <w:trPr>
          <w:trHeight w:val="699"/>
          <w:jc w:val="center"/>
        </w:trPr>
        <w:tc>
          <w:tcPr>
            <w:tcW w:w="988"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jc w:val="center"/>
              <w:rPr>
                <w:rFonts w:ascii="宋体" w:hAnsi="宋体"/>
                <w:sz w:val="20"/>
              </w:rPr>
            </w:pPr>
            <w:r>
              <w:rPr>
                <w:rFonts w:ascii="宋体" w:hAnsi="宋体"/>
                <w:sz w:val="20"/>
              </w:rPr>
              <w:t>A02</w:t>
            </w:r>
          </w:p>
        </w:tc>
        <w:tc>
          <w:tcPr>
            <w:tcW w:w="2126"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rPr>
                <w:rFonts w:ascii="宋体" w:hAnsi="宋体"/>
                <w:sz w:val="20"/>
              </w:rPr>
            </w:pPr>
            <w:r>
              <w:rPr>
                <w:rFonts w:ascii="宋体" w:hAnsi="宋体"/>
                <w:iCs w:val="0"/>
                <w:sz w:val="20"/>
                <w:lang w:bidi="ar"/>
              </w:rPr>
              <w:t>化学制剂药品</w:t>
            </w:r>
            <w:r>
              <w:rPr>
                <w:rFonts w:ascii="宋体" w:hAnsi="宋体" w:hint="eastAsia"/>
                <w:iCs w:val="0"/>
                <w:sz w:val="20"/>
                <w:lang w:bidi="ar"/>
              </w:rPr>
              <w:t>应用数字化研究</w:t>
            </w:r>
            <w:r>
              <w:rPr>
                <w:rFonts w:ascii="宋体" w:hAnsi="宋体"/>
                <w:iCs w:val="0"/>
                <w:sz w:val="20"/>
                <w:lang w:bidi="ar"/>
              </w:rPr>
              <w:t>：通过应用疗效</w:t>
            </w:r>
            <w:r>
              <w:rPr>
                <w:rFonts w:ascii="宋体" w:hAnsi="宋体" w:hint="eastAsia"/>
                <w:iCs w:val="0"/>
                <w:sz w:val="20"/>
                <w:lang w:bidi="ar"/>
              </w:rPr>
              <w:t>监测</w:t>
            </w:r>
            <w:r>
              <w:rPr>
                <w:rFonts w:ascii="宋体" w:hAnsi="宋体"/>
                <w:sz w:val="20"/>
                <w:lang w:bidi="ar"/>
              </w:rPr>
              <w:t>开展对产品的评价研究</w:t>
            </w:r>
            <w:r>
              <w:rPr>
                <w:rFonts w:ascii="宋体" w:hAnsi="宋体" w:hint="eastAsia"/>
                <w:iCs w:val="0"/>
                <w:sz w:val="20"/>
                <w:lang w:bidi="ar"/>
              </w:rPr>
              <w:t>，</w:t>
            </w:r>
            <w:r>
              <w:rPr>
                <w:rFonts w:ascii="宋体" w:hAnsi="宋体"/>
                <w:sz w:val="20"/>
                <w:lang w:bidi="ar"/>
              </w:rPr>
              <w:t>加快医疗使用数据积累</w:t>
            </w:r>
            <w:r>
              <w:rPr>
                <w:rFonts w:ascii="宋体" w:hAnsi="宋体" w:hint="eastAsia"/>
                <w:sz w:val="20"/>
                <w:lang w:bidi="ar"/>
              </w:rPr>
              <w:t>，</w:t>
            </w:r>
            <w:r>
              <w:rPr>
                <w:rFonts w:ascii="宋体" w:hAnsi="宋体" w:hint="eastAsia"/>
                <w:iCs w:val="0"/>
                <w:sz w:val="20"/>
                <w:lang w:bidi="ar"/>
              </w:rPr>
              <w:t>深入</w:t>
            </w:r>
            <w:r>
              <w:rPr>
                <w:rFonts w:ascii="宋体" w:hAnsi="宋体"/>
                <w:iCs w:val="0"/>
                <w:sz w:val="20"/>
                <w:lang w:bidi="ar"/>
              </w:rPr>
              <w:t>挖掘</w:t>
            </w:r>
            <w:r>
              <w:rPr>
                <w:rFonts w:ascii="宋体" w:hAnsi="宋体" w:hint="eastAsia"/>
                <w:iCs w:val="0"/>
                <w:sz w:val="20"/>
                <w:lang w:bidi="ar"/>
              </w:rPr>
              <w:t>并剖析</w:t>
            </w:r>
            <w:r>
              <w:rPr>
                <w:rFonts w:ascii="宋体" w:hAnsi="宋体"/>
                <w:iCs w:val="0"/>
                <w:sz w:val="20"/>
                <w:lang w:bidi="ar"/>
              </w:rPr>
              <w:t>药物试验数据，</w:t>
            </w:r>
            <w:r>
              <w:rPr>
                <w:rFonts w:ascii="宋体" w:hAnsi="宋体" w:hint="eastAsia"/>
                <w:iCs w:val="0"/>
                <w:sz w:val="20"/>
                <w:lang w:bidi="ar"/>
              </w:rPr>
              <w:t>精准</w:t>
            </w:r>
            <w:r>
              <w:rPr>
                <w:rFonts w:ascii="宋体" w:hAnsi="宋体"/>
                <w:iCs w:val="0"/>
                <w:sz w:val="20"/>
                <w:lang w:bidi="ar"/>
              </w:rPr>
              <w:t>评估</w:t>
            </w:r>
            <w:r>
              <w:rPr>
                <w:rFonts w:ascii="宋体" w:hAnsi="宋体" w:hint="eastAsia"/>
                <w:iCs w:val="0"/>
                <w:sz w:val="20"/>
                <w:lang w:bidi="ar"/>
              </w:rPr>
              <w:t>其</w:t>
            </w:r>
            <w:r>
              <w:rPr>
                <w:rFonts w:ascii="宋体" w:hAnsi="宋体"/>
                <w:iCs w:val="0"/>
                <w:sz w:val="20"/>
                <w:lang w:bidi="ar"/>
              </w:rPr>
              <w:t>药物疗效</w:t>
            </w:r>
            <w:r>
              <w:rPr>
                <w:rFonts w:ascii="宋体" w:hAnsi="宋体" w:hint="eastAsia"/>
                <w:iCs w:val="0"/>
                <w:sz w:val="20"/>
                <w:lang w:bidi="ar"/>
              </w:rPr>
              <w:t>与</w:t>
            </w:r>
            <w:r>
              <w:rPr>
                <w:rFonts w:ascii="宋体" w:hAnsi="宋体"/>
                <w:iCs w:val="0"/>
                <w:sz w:val="20"/>
                <w:lang w:bidi="ar"/>
              </w:rPr>
              <w:t>安全性，</w:t>
            </w:r>
            <w:r>
              <w:rPr>
                <w:rFonts w:ascii="宋体" w:hAnsi="宋体" w:hint="eastAsia"/>
                <w:iCs w:val="0"/>
                <w:sz w:val="20"/>
                <w:lang w:bidi="ar"/>
              </w:rPr>
              <w:t>实现化学制</w:t>
            </w:r>
            <w:r>
              <w:rPr>
                <w:rFonts w:ascii="宋体" w:hAnsi="宋体" w:hint="eastAsia"/>
                <w:iCs w:val="0"/>
                <w:sz w:val="20"/>
                <w:lang w:bidi="ar"/>
              </w:rPr>
              <w:lastRenderedPageBreak/>
              <w:t>剂药物</w:t>
            </w:r>
            <w:r>
              <w:rPr>
                <w:rFonts w:ascii="宋体" w:hAnsi="宋体"/>
                <w:iCs w:val="0"/>
                <w:sz w:val="20"/>
                <w:lang w:bidi="ar"/>
              </w:rPr>
              <w:t>应用</w:t>
            </w:r>
            <w:r>
              <w:rPr>
                <w:rFonts w:ascii="宋体" w:hAnsi="宋体" w:hint="eastAsia"/>
                <w:iCs w:val="0"/>
                <w:sz w:val="20"/>
                <w:lang w:bidi="ar"/>
              </w:rPr>
              <w:t>的</w:t>
            </w:r>
            <w:r>
              <w:rPr>
                <w:rFonts w:ascii="宋体" w:hAnsi="宋体"/>
                <w:iCs w:val="0"/>
                <w:sz w:val="20"/>
                <w:lang w:bidi="ar"/>
              </w:rPr>
              <w:t>数字化研究</w:t>
            </w:r>
            <w:r>
              <w:rPr>
                <w:rFonts w:ascii="宋体" w:hAnsi="宋体" w:hint="eastAsia"/>
                <w:iCs w:val="0"/>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400"/>
              <w:textAlignment w:val="center"/>
              <w:rPr>
                <w:rFonts w:ascii="宋体" w:hAnsi="宋体"/>
                <w:iCs w:val="0"/>
                <w:sz w:val="20"/>
                <w:lang w:bidi="ar"/>
              </w:rPr>
            </w:pPr>
            <w:r>
              <w:rPr>
                <w:rFonts w:ascii="宋体" w:hAnsi="宋体" w:cs="Segoe UI"/>
                <w:sz w:val="20"/>
                <w:shd w:val="clear" w:color="auto" w:fill="FFFFFF"/>
              </w:rPr>
              <w:lastRenderedPageBreak/>
              <w:t>本研究</w:t>
            </w:r>
            <w:r>
              <w:rPr>
                <w:rFonts w:ascii="宋体" w:hAnsi="宋体" w:cs="Segoe UI" w:hint="eastAsia"/>
                <w:sz w:val="20"/>
                <w:shd w:val="clear" w:color="auto" w:fill="FFFFFF"/>
              </w:rPr>
              <w:t>基于</w:t>
            </w:r>
            <w:r>
              <w:rPr>
                <w:rFonts w:ascii="宋体" w:hAnsi="宋体" w:hint="eastAsia"/>
                <w:sz w:val="20"/>
                <w:shd w:val="clear" w:color="auto" w:fill="FFFFFF"/>
              </w:rPr>
              <w:t>该项目提供的数字化应用技术平台，进行</w:t>
            </w:r>
            <w:r>
              <w:rPr>
                <w:rFonts w:ascii="宋体" w:hAnsi="宋体"/>
                <w:iCs w:val="0"/>
                <w:sz w:val="20"/>
                <w:lang w:bidi="ar"/>
              </w:rPr>
              <w:t>化学制剂药品</w:t>
            </w:r>
            <w:r>
              <w:rPr>
                <w:rFonts w:ascii="宋体" w:hAnsi="宋体" w:hint="eastAsia"/>
                <w:sz w:val="20"/>
                <w:shd w:val="clear" w:color="auto" w:fill="FFFFFF"/>
              </w:rPr>
              <w:t>真实世界数据研究。</w:t>
            </w:r>
            <w:r>
              <w:rPr>
                <w:rFonts w:ascii="宋体" w:hAnsi="宋体"/>
                <w:sz w:val="20"/>
                <w:lang w:bidi="ar"/>
              </w:rPr>
              <w:t>围绕化学制剂药品在疾病需求分析、新药研发优化、作用机制探究、试验及疗效评估、安全副作用管理、个体化精准治疗、制剂给药系统、药物经济学与可及性、药物相互作用及耐药性、患者生活质量与心理支持等方面</w:t>
            </w:r>
            <w:r>
              <w:rPr>
                <w:rFonts w:ascii="宋体" w:hAnsi="宋体" w:hint="eastAsia"/>
                <w:sz w:val="20"/>
                <w:lang w:bidi="ar"/>
              </w:rPr>
              <w:t>开展</w:t>
            </w:r>
            <w:r>
              <w:rPr>
                <w:rFonts w:ascii="宋体" w:hAnsi="宋体"/>
                <w:sz w:val="20"/>
                <w:lang w:bidi="ar"/>
              </w:rPr>
              <w:t>应用</w:t>
            </w:r>
            <w:r>
              <w:rPr>
                <w:rFonts w:ascii="宋体" w:hAnsi="宋体" w:hint="eastAsia"/>
                <w:sz w:val="20"/>
                <w:lang w:bidi="ar"/>
              </w:rPr>
              <w:t>数字化研究</w:t>
            </w:r>
            <w:r>
              <w:rPr>
                <w:rFonts w:ascii="宋体" w:hAnsi="宋体" w:hint="eastAsia"/>
                <w:iCs w:val="0"/>
                <w:sz w:val="20"/>
                <w:lang w:bidi="ar"/>
              </w:rPr>
              <w:t>。</w:t>
            </w:r>
            <w:r>
              <w:rPr>
                <w:rFonts w:ascii="宋体" w:hAnsi="宋体" w:cs="Segoe UI" w:hint="eastAsia"/>
                <w:sz w:val="20"/>
                <w:shd w:val="clear" w:color="auto" w:fill="FFFFFF"/>
              </w:rPr>
              <w:t>申报产品为</w:t>
            </w:r>
            <w:r>
              <w:rPr>
                <w:rFonts w:ascii="宋体" w:hAnsi="宋体" w:hint="eastAsia"/>
                <w:sz w:val="20"/>
              </w:rPr>
              <w:t>医疗机构已经在使用或在未来</w:t>
            </w:r>
            <w:r>
              <w:rPr>
                <w:rFonts w:ascii="宋体" w:hAnsi="宋体" w:hint="eastAsia"/>
                <w:sz w:val="20"/>
              </w:rPr>
              <w:t>3</w:t>
            </w:r>
            <w:r>
              <w:rPr>
                <w:rFonts w:ascii="宋体" w:hAnsi="宋体" w:hint="eastAsia"/>
                <w:sz w:val="20"/>
              </w:rPr>
              <w:t>个月内即将开展使用的产品。</w:t>
            </w:r>
          </w:p>
          <w:p w:rsidR="00951D50" w:rsidRDefault="00D85B8C">
            <w:pPr>
              <w:spacing w:before="0" w:after="0" w:line="320" w:lineRule="exact"/>
              <w:ind w:firstLine="400"/>
              <w:rPr>
                <w:rFonts w:ascii="宋体" w:hAnsi="宋体"/>
                <w:sz w:val="20"/>
              </w:rPr>
            </w:pPr>
            <w:r>
              <w:rPr>
                <w:rFonts w:ascii="宋体" w:hAnsi="宋体"/>
                <w:sz w:val="20"/>
              </w:rPr>
              <w:t>医生依托</w:t>
            </w:r>
            <w:r>
              <w:rPr>
                <w:rFonts w:ascii="宋体" w:hAnsi="宋体" w:hint="eastAsia"/>
                <w:sz w:val="20"/>
              </w:rPr>
              <w:t>数字化科研</w:t>
            </w:r>
            <w:r>
              <w:rPr>
                <w:rFonts w:ascii="宋体" w:hAnsi="宋体"/>
                <w:sz w:val="20"/>
              </w:rPr>
              <w:t>平台，进</w:t>
            </w:r>
            <w:r>
              <w:rPr>
                <w:rFonts w:ascii="宋体" w:hAnsi="宋体" w:cs="Segoe UI" w:hint="eastAsia"/>
                <w:sz w:val="20"/>
                <w:shd w:val="clear" w:color="auto" w:fill="FFFFFF"/>
              </w:rPr>
              <w:t>行诊前、诊中、诊后阶段数字化应用的研究（包括但不限于</w:t>
            </w:r>
            <w:r>
              <w:rPr>
                <w:rFonts w:ascii="宋体" w:hAnsi="宋体" w:cs="Segoe UI" w:hint="eastAsia"/>
                <w:sz w:val="20"/>
                <w:shd w:val="clear" w:color="auto" w:fill="FFFFFF"/>
              </w:rPr>
              <w:t>EDC</w:t>
            </w:r>
            <w:r>
              <w:rPr>
                <w:rFonts w:ascii="宋体" w:hAnsi="宋体" w:cs="Segoe UI" w:hint="eastAsia"/>
                <w:sz w:val="20"/>
                <w:shd w:val="clear" w:color="auto" w:fill="FFFFFF"/>
              </w:rPr>
              <w:t>电子病历、</w:t>
            </w:r>
            <w:r>
              <w:rPr>
                <w:rFonts w:ascii="宋体" w:hAnsi="宋体"/>
                <w:sz w:val="20"/>
              </w:rPr>
              <w:t>知识科普</w:t>
            </w:r>
            <w:r>
              <w:rPr>
                <w:rFonts w:ascii="宋体" w:hAnsi="宋体" w:cs="Segoe UI" w:hint="eastAsia"/>
                <w:sz w:val="20"/>
                <w:shd w:val="clear" w:color="auto" w:fill="FFFFFF"/>
              </w:rPr>
              <w:t>、互</w:t>
            </w:r>
            <w:r>
              <w:rPr>
                <w:rFonts w:ascii="宋体" w:hAnsi="宋体" w:hint="eastAsia"/>
                <w:sz w:val="20"/>
              </w:rPr>
              <w:t>联网医院：</w:t>
            </w:r>
            <w:r>
              <w:rPr>
                <w:rFonts w:ascii="宋体" w:hAnsi="宋体"/>
                <w:sz w:val="20"/>
              </w:rPr>
              <w:t>电</w:t>
            </w:r>
            <w:r>
              <w:rPr>
                <w:rFonts w:ascii="宋体" w:hAnsi="宋体"/>
                <w:sz w:val="20"/>
              </w:rPr>
              <w:lastRenderedPageBreak/>
              <w:t>子处方流转、健康咨询服务、随访服务、用药管理服务、</w:t>
            </w:r>
            <w:r>
              <w:rPr>
                <w:rFonts w:ascii="宋体" w:hAnsi="宋体"/>
                <w:sz w:val="20"/>
              </w:rPr>
              <w:t>康复追踪服务、</w:t>
            </w:r>
            <w:proofErr w:type="gramStart"/>
            <w:r>
              <w:rPr>
                <w:rFonts w:ascii="宋体" w:hAnsi="宋体"/>
                <w:sz w:val="20"/>
              </w:rPr>
              <w:t>患教服务</w:t>
            </w:r>
            <w:proofErr w:type="gramEnd"/>
            <w:r>
              <w:rPr>
                <w:rFonts w:ascii="宋体" w:hAnsi="宋体"/>
                <w:sz w:val="20"/>
              </w:rPr>
              <w:t>、线上复诊复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、管理、评</w:t>
            </w:r>
            <w:r>
              <w:rPr>
                <w:rFonts w:ascii="宋体" w:hAnsi="宋体" w:cs="Segoe UI" w:hint="eastAsia"/>
                <w:sz w:val="20"/>
                <w:shd w:val="clear" w:color="auto" w:fill="FFFFFF"/>
              </w:rPr>
              <w:t>估为建立多模态模型、疾病预测算法、单病种数据库等</w:t>
            </w:r>
            <w:r>
              <w:rPr>
                <w:rFonts w:ascii="宋体" w:hAnsi="宋体" w:hint="eastAsia"/>
                <w:sz w:val="20"/>
              </w:rPr>
              <w:t>构筑核心数据基础</w:t>
            </w:r>
            <w:r>
              <w:rPr>
                <w:rFonts w:ascii="宋体" w:hAnsi="宋体" w:cs="Segoe UI" w:hint="eastAsia"/>
                <w:sz w:val="20"/>
                <w:shd w:val="clear" w:color="auto" w:fill="FFFFFF"/>
              </w:rPr>
              <w:t>。通过新一代信息技术进行跟踪、保障研究整体进度，结合项目周期完成研究样本收集，依托项目指定数字化科研平台生成技术报告。</w:t>
            </w:r>
          </w:p>
        </w:tc>
      </w:tr>
      <w:tr w:rsidR="00951D50">
        <w:trPr>
          <w:trHeight w:val="983"/>
          <w:jc w:val="center"/>
        </w:trPr>
        <w:tc>
          <w:tcPr>
            <w:tcW w:w="988"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jc w:val="center"/>
              <w:rPr>
                <w:rFonts w:ascii="宋体" w:hAnsi="宋体"/>
                <w:sz w:val="20"/>
              </w:rPr>
            </w:pPr>
            <w:r>
              <w:rPr>
                <w:rFonts w:ascii="宋体" w:hAnsi="宋体"/>
                <w:sz w:val="20"/>
              </w:rPr>
              <w:lastRenderedPageBreak/>
              <w:t>A03</w:t>
            </w:r>
          </w:p>
        </w:tc>
        <w:tc>
          <w:tcPr>
            <w:tcW w:w="2126"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rPr>
                <w:rFonts w:ascii="宋体" w:hAnsi="宋体"/>
                <w:sz w:val="20"/>
              </w:rPr>
            </w:pPr>
            <w:r>
              <w:rPr>
                <w:rFonts w:ascii="宋体" w:hAnsi="宋体"/>
                <w:iCs w:val="0"/>
                <w:sz w:val="20"/>
                <w:lang w:bidi="ar"/>
              </w:rPr>
              <w:t>中成药制剂药品</w:t>
            </w:r>
            <w:r>
              <w:rPr>
                <w:rFonts w:ascii="宋体" w:hAnsi="宋体" w:hint="eastAsia"/>
                <w:iCs w:val="0"/>
                <w:sz w:val="20"/>
                <w:lang w:bidi="ar"/>
              </w:rPr>
              <w:t>应用数字化研究</w:t>
            </w:r>
            <w:r>
              <w:rPr>
                <w:rFonts w:ascii="宋体" w:hAnsi="宋体"/>
                <w:iCs w:val="0"/>
                <w:sz w:val="20"/>
                <w:lang w:bidi="ar"/>
              </w:rPr>
              <w:t>：通过应用疗效</w:t>
            </w:r>
            <w:r>
              <w:rPr>
                <w:rFonts w:ascii="宋体" w:hAnsi="宋体" w:hint="eastAsia"/>
                <w:iCs w:val="0"/>
                <w:sz w:val="20"/>
                <w:lang w:bidi="ar"/>
              </w:rPr>
              <w:t>监测</w:t>
            </w:r>
            <w:r>
              <w:rPr>
                <w:rFonts w:ascii="宋体" w:hAnsi="宋体"/>
                <w:sz w:val="20"/>
                <w:lang w:bidi="ar"/>
              </w:rPr>
              <w:t>开展对产品的评价研究</w:t>
            </w:r>
            <w:r>
              <w:rPr>
                <w:rFonts w:ascii="宋体" w:hAnsi="宋体" w:hint="eastAsia"/>
                <w:iCs w:val="0"/>
                <w:sz w:val="20"/>
                <w:lang w:bidi="ar"/>
              </w:rPr>
              <w:t>，深入</w:t>
            </w:r>
            <w:r>
              <w:rPr>
                <w:rFonts w:ascii="宋体" w:hAnsi="宋体"/>
                <w:iCs w:val="0"/>
                <w:sz w:val="20"/>
                <w:lang w:bidi="ar"/>
              </w:rPr>
              <w:t>挖掘</w:t>
            </w:r>
            <w:r>
              <w:rPr>
                <w:rFonts w:ascii="宋体" w:hAnsi="宋体" w:hint="eastAsia"/>
                <w:iCs w:val="0"/>
                <w:sz w:val="20"/>
                <w:lang w:bidi="ar"/>
              </w:rPr>
              <w:t>并分析</w:t>
            </w:r>
            <w:r>
              <w:rPr>
                <w:rFonts w:ascii="宋体" w:hAnsi="宋体"/>
                <w:iCs w:val="0"/>
                <w:sz w:val="20"/>
                <w:lang w:bidi="ar"/>
              </w:rPr>
              <w:t>药物试验数据，</w:t>
            </w:r>
            <w:r>
              <w:rPr>
                <w:rFonts w:ascii="宋体" w:hAnsi="宋体" w:hint="eastAsia"/>
                <w:iCs w:val="0"/>
                <w:sz w:val="20"/>
                <w:lang w:bidi="ar"/>
              </w:rPr>
              <w:t>精准</w:t>
            </w:r>
            <w:r>
              <w:rPr>
                <w:rFonts w:ascii="宋体" w:hAnsi="宋体"/>
                <w:iCs w:val="0"/>
                <w:sz w:val="20"/>
                <w:lang w:bidi="ar"/>
              </w:rPr>
              <w:t>评估药物</w:t>
            </w:r>
            <w:r>
              <w:rPr>
                <w:rFonts w:ascii="宋体" w:hAnsi="宋体" w:hint="eastAsia"/>
                <w:iCs w:val="0"/>
                <w:sz w:val="20"/>
                <w:lang w:bidi="ar"/>
              </w:rPr>
              <w:t>的</w:t>
            </w:r>
            <w:r>
              <w:rPr>
                <w:rFonts w:ascii="宋体" w:hAnsi="宋体"/>
                <w:iCs w:val="0"/>
                <w:sz w:val="20"/>
                <w:lang w:bidi="ar"/>
              </w:rPr>
              <w:t>疗效</w:t>
            </w:r>
            <w:r>
              <w:rPr>
                <w:rFonts w:ascii="宋体" w:hAnsi="宋体" w:hint="eastAsia"/>
                <w:iCs w:val="0"/>
                <w:sz w:val="20"/>
                <w:lang w:bidi="ar"/>
              </w:rPr>
              <w:t>与</w:t>
            </w:r>
            <w:r>
              <w:rPr>
                <w:rFonts w:ascii="宋体" w:hAnsi="宋体"/>
                <w:iCs w:val="0"/>
                <w:sz w:val="20"/>
                <w:lang w:bidi="ar"/>
              </w:rPr>
              <w:t>安全性</w:t>
            </w:r>
            <w:r>
              <w:rPr>
                <w:rFonts w:ascii="宋体" w:hAnsi="宋体" w:hint="eastAsia"/>
                <w:iCs w:val="0"/>
                <w:sz w:val="20"/>
                <w:lang w:bidi="ar"/>
              </w:rPr>
              <w:t>状况</w:t>
            </w:r>
            <w:r>
              <w:rPr>
                <w:rFonts w:ascii="宋体" w:hAnsi="宋体"/>
                <w:iCs w:val="0"/>
                <w:sz w:val="20"/>
                <w:lang w:bidi="ar"/>
              </w:rPr>
              <w:t>，</w:t>
            </w:r>
            <w:r>
              <w:rPr>
                <w:rFonts w:ascii="宋体" w:hAnsi="宋体" w:hint="eastAsia"/>
                <w:iCs w:val="0"/>
                <w:sz w:val="20"/>
                <w:lang w:bidi="ar"/>
              </w:rPr>
              <w:t>开展中成药</w:t>
            </w:r>
            <w:r>
              <w:rPr>
                <w:rFonts w:ascii="宋体" w:hAnsi="宋体"/>
                <w:iCs w:val="0"/>
                <w:sz w:val="20"/>
                <w:lang w:bidi="ar"/>
              </w:rPr>
              <w:t>应用数字化</w:t>
            </w:r>
            <w:r>
              <w:rPr>
                <w:rFonts w:ascii="宋体" w:hAnsi="宋体" w:hint="eastAsia"/>
                <w:iCs w:val="0"/>
                <w:sz w:val="20"/>
                <w:lang w:bidi="ar"/>
              </w:rPr>
              <w:t>研究。</w:t>
            </w:r>
          </w:p>
        </w:tc>
        <w:tc>
          <w:tcPr>
            <w:tcW w:w="6100"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400"/>
              <w:textAlignment w:val="center"/>
              <w:rPr>
                <w:rFonts w:ascii="宋体" w:hAnsi="宋体"/>
                <w:iCs w:val="0"/>
                <w:sz w:val="20"/>
                <w:lang w:bidi="ar"/>
              </w:rPr>
            </w:pPr>
            <w:r>
              <w:rPr>
                <w:rFonts w:ascii="宋体" w:hAnsi="宋体" w:cs="Segoe UI"/>
                <w:sz w:val="20"/>
                <w:shd w:val="clear" w:color="auto" w:fill="FFFFFF"/>
              </w:rPr>
              <w:t>本研究</w:t>
            </w:r>
            <w:r>
              <w:rPr>
                <w:rFonts w:ascii="宋体" w:hAnsi="宋体" w:cs="Segoe UI" w:hint="eastAsia"/>
                <w:sz w:val="20"/>
                <w:shd w:val="clear" w:color="auto" w:fill="FFFFFF"/>
              </w:rPr>
              <w:t>基于</w:t>
            </w:r>
            <w:r>
              <w:rPr>
                <w:rFonts w:ascii="宋体" w:hAnsi="宋体" w:hint="eastAsia"/>
                <w:sz w:val="20"/>
                <w:shd w:val="clear" w:color="auto" w:fill="FFFFFF"/>
              </w:rPr>
              <w:t>该项目提供的数字化应用技术平台，进行</w:t>
            </w:r>
            <w:r>
              <w:rPr>
                <w:rFonts w:ascii="宋体" w:hAnsi="宋体"/>
                <w:iCs w:val="0"/>
                <w:sz w:val="20"/>
                <w:lang w:bidi="ar"/>
              </w:rPr>
              <w:t>中成药制剂药品</w:t>
            </w:r>
            <w:r>
              <w:rPr>
                <w:rFonts w:ascii="宋体" w:hAnsi="宋体" w:hint="eastAsia"/>
                <w:sz w:val="20"/>
                <w:shd w:val="clear" w:color="auto" w:fill="FFFFFF"/>
              </w:rPr>
              <w:t>真实世界数据研究。</w:t>
            </w:r>
            <w:r>
              <w:rPr>
                <w:rFonts w:ascii="宋体" w:hAnsi="宋体" w:hint="eastAsia"/>
                <w:iCs w:val="0"/>
                <w:sz w:val="20"/>
                <w:lang w:bidi="ar"/>
              </w:rPr>
              <w:t>聚焦于</w:t>
            </w:r>
            <w:r>
              <w:rPr>
                <w:rFonts w:ascii="宋体" w:hAnsi="宋体"/>
                <w:iCs w:val="0"/>
                <w:sz w:val="20"/>
                <w:lang w:bidi="ar"/>
              </w:rPr>
              <w:t>中成药制剂药品在</w:t>
            </w:r>
            <w:r>
              <w:rPr>
                <w:rFonts w:ascii="MS Gothic" w:eastAsia="MS Gothic" w:hAnsi="MS Gothic" w:cs="MS Gothic" w:hint="eastAsia"/>
                <w:iCs w:val="0"/>
                <w:sz w:val="20"/>
                <w:lang w:bidi="ar"/>
              </w:rPr>
              <w:t>‌</w:t>
            </w:r>
            <w:r>
              <w:rPr>
                <w:rFonts w:ascii="宋体" w:hAnsi="宋体" w:hint="eastAsia"/>
                <w:iCs w:val="0"/>
                <w:sz w:val="20"/>
                <w:lang w:bidi="ar"/>
              </w:rPr>
              <w:t>以下领域的应用：</w:t>
            </w:r>
            <w:hyperlink r:id="rId7" w:tgtFrame="https://www.baidu.com/_blank" w:history="1">
              <w:r>
                <w:rPr>
                  <w:rFonts w:ascii="宋体" w:hAnsi="宋体"/>
                  <w:iCs w:val="0"/>
                  <w:sz w:val="20"/>
                  <w:lang w:bidi="ar"/>
                </w:rPr>
                <w:t>药理学研究</w:t>
              </w:r>
            </w:hyperlink>
            <w:r>
              <w:rPr>
                <w:rFonts w:ascii="MS Gothic" w:eastAsia="MS Gothic" w:hAnsi="MS Gothic" w:cs="MS Gothic" w:hint="eastAsia"/>
                <w:iCs w:val="0"/>
                <w:sz w:val="20"/>
                <w:lang w:bidi="ar"/>
              </w:rPr>
              <w:t>‌</w:t>
            </w:r>
            <w:r>
              <w:rPr>
                <w:rFonts w:ascii="宋体" w:hAnsi="宋体"/>
                <w:iCs w:val="0"/>
                <w:sz w:val="20"/>
                <w:lang w:bidi="ar"/>
              </w:rPr>
              <w:t>、疗效与安全性</w:t>
            </w:r>
            <w:r>
              <w:rPr>
                <w:rFonts w:ascii="宋体" w:hAnsi="宋体" w:hint="eastAsia"/>
                <w:iCs w:val="0"/>
                <w:sz w:val="20"/>
                <w:lang w:bidi="ar"/>
              </w:rPr>
              <w:t>评估</w:t>
            </w:r>
            <w:r>
              <w:rPr>
                <w:rFonts w:ascii="宋体" w:hAnsi="宋体"/>
                <w:iCs w:val="0"/>
                <w:sz w:val="20"/>
                <w:lang w:bidi="ar"/>
              </w:rPr>
              <w:t>、制剂与给药方式、</w:t>
            </w:r>
            <w:hyperlink r:id="rId8" w:tgtFrame="https://www.baidu.com/_blank" w:history="1">
              <w:r>
                <w:rPr>
                  <w:rFonts w:ascii="宋体" w:hAnsi="宋体"/>
                  <w:iCs w:val="0"/>
                  <w:sz w:val="20"/>
                  <w:lang w:bidi="ar"/>
                </w:rPr>
                <w:t>化学成分分析</w:t>
              </w:r>
            </w:hyperlink>
            <w:r>
              <w:rPr>
                <w:rFonts w:ascii="MS Gothic" w:eastAsia="MS Gothic" w:hAnsi="MS Gothic" w:cs="MS Gothic" w:hint="eastAsia"/>
                <w:iCs w:val="0"/>
                <w:sz w:val="20"/>
                <w:lang w:bidi="ar"/>
              </w:rPr>
              <w:t>‌</w:t>
            </w:r>
            <w:r>
              <w:rPr>
                <w:rFonts w:ascii="宋体" w:hAnsi="宋体"/>
                <w:iCs w:val="0"/>
                <w:sz w:val="20"/>
                <w:lang w:bidi="ar"/>
              </w:rPr>
              <w:t>、</w:t>
            </w:r>
            <w:hyperlink r:id="rId9" w:tgtFrame="https://www.baidu.com/_blank" w:history="1">
              <w:r>
                <w:rPr>
                  <w:rFonts w:ascii="宋体" w:hAnsi="宋体"/>
                  <w:iCs w:val="0"/>
                  <w:sz w:val="20"/>
                  <w:lang w:bidi="ar"/>
                </w:rPr>
                <w:t>药效评价</w:t>
              </w:r>
            </w:hyperlink>
            <w:r>
              <w:rPr>
                <w:rFonts w:ascii="宋体" w:hAnsi="宋体" w:hint="eastAsia"/>
                <w:iCs w:val="0"/>
                <w:sz w:val="20"/>
                <w:lang w:bidi="ar"/>
              </w:rPr>
              <w:t>、</w:t>
            </w:r>
            <w:r>
              <w:rPr>
                <w:rFonts w:ascii="MS Gothic" w:eastAsia="MS Gothic" w:hAnsi="MS Gothic" w:cs="MS Gothic" w:hint="eastAsia"/>
                <w:iCs w:val="0"/>
                <w:sz w:val="20"/>
                <w:lang w:bidi="ar"/>
              </w:rPr>
              <w:t>‌</w:t>
            </w:r>
            <w:r>
              <w:rPr>
                <w:rFonts w:ascii="宋体" w:hAnsi="宋体"/>
                <w:iCs w:val="0"/>
                <w:sz w:val="20"/>
                <w:lang w:bidi="ar"/>
              </w:rPr>
              <w:t>现代化生产工艺</w:t>
            </w:r>
            <w:r>
              <w:rPr>
                <w:rFonts w:ascii="MS Gothic" w:eastAsia="MS Gothic" w:hAnsi="MS Gothic" w:cs="MS Gothic" w:hint="eastAsia"/>
                <w:iCs w:val="0"/>
                <w:sz w:val="20"/>
                <w:lang w:bidi="ar"/>
              </w:rPr>
              <w:t>‌</w:t>
            </w:r>
            <w:r>
              <w:rPr>
                <w:rFonts w:ascii="宋体" w:hAnsi="宋体"/>
                <w:iCs w:val="0"/>
                <w:sz w:val="20"/>
                <w:lang w:bidi="ar"/>
              </w:rPr>
              <w:t>、</w:t>
            </w:r>
            <w:r>
              <w:rPr>
                <w:rFonts w:ascii="MS Gothic" w:eastAsia="MS Gothic" w:hAnsi="MS Gothic" w:cs="MS Gothic" w:hint="eastAsia"/>
                <w:iCs w:val="0"/>
                <w:sz w:val="20"/>
                <w:lang w:bidi="ar"/>
              </w:rPr>
              <w:t>‌</w:t>
            </w:r>
            <w:r>
              <w:rPr>
                <w:rFonts w:ascii="宋体" w:hAnsi="宋体"/>
                <w:iCs w:val="0"/>
                <w:sz w:val="20"/>
                <w:lang w:bidi="ar"/>
              </w:rPr>
              <w:t>质量控制</w:t>
            </w:r>
            <w:r>
              <w:rPr>
                <w:rFonts w:ascii="MS Gothic" w:eastAsia="MS Gothic" w:hAnsi="MS Gothic" w:cs="MS Gothic" w:hint="eastAsia"/>
                <w:iCs w:val="0"/>
                <w:sz w:val="20"/>
                <w:lang w:bidi="ar"/>
              </w:rPr>
              <w:t>‌</w:t>
            </w:r>
            <w:r>
              <w:rPr>
                <w:rFonts w:ascii="宋体" w:hAnsi="宋体"/>
                <w:iCs w:val="0"/>
                <w:sz w:val="20"/>
                <w:lang w:bidi="ar"/>
              </w:rPr>
              <w:t>、</w:t>
            </w:r>
            <w:r>
              <w:rPr>
                <w:rFonts w:ascii="MS Gothic" w:eastAsia="MS Gothic" w:hAnsi="MS Gothic" w:cs="MS Gothic" w:hint="eastAsia"/>
                <w:iCs w:val="0"/>
                <w:sz w:val="20"/>
                <w:lang w:bidi="ar"/>
              </w:rPr>
              <w:t>‌</w:t>
            </w:r>
            <w:r>
              <w:rPr>
                <w:rFonts w:ascii="宋体" w:hAnsi="宋体"/>
                <w:iCs w:val="0"/>
                <w:sz w:val="20"/>
                <w:lang w:bidi="ar"/>
              </w:rPr>
              <w:t>应用</w:t>
            </w:r>
            <w:r>
              <w:rPr>
                <w:rFonts w:ascii="宋体" w:hAnsi="宋体" w:hint="eastAsia"/>
                <w:iCs w:val="0"/>
                <w:sz w:val="20"/>
                <w:lang w:bidi="ar"/>
              </w:rPr>
              <w:t>指南的编制</w:t>
            </w:r>
            <w:r>
              <w:rPr>
                <w:rFonts w:ascii="宋体" w:hAnsi="宋体"/>
                <w:iCs w:val="0"/>
                <w:sz w:val="20"/>
                <w:lang w:bidi="ar"/>
              </w:rPr>
              <w:t>、</w:t>
            </w:r>
            <w:r>
              <w:rPr>
                <w:rFonts w:ascii="MS Gothic" w:eastAsia="MS Gothic" w:hAnsi="MS Gothic" w:cs="MS Gothic" w:hint="eastAsia"/>
                <w:iCs w:val="0"/>
                <w:sz w:val="20"/>
                <w:lang w:bidi="ar"/>
              </w:rPr>
              <w:t>‌</w:t>
            </w:r>
            <w:r>
              <w:rPr>
                <w:rFonts w:ascii="宋体" w:hAnsi="宋体"/>
                <w:iCs w:val="0"/>
                <w:sz w:val="20"/>
                <w:lang w:bidi="ar"/>
              </w:rPr>
              <w:t>加强与西医药的交流与合作</w:t>
            </w:r>
            <w:r>
              <w:rPr>
                <w:rFonts w:ascii="宋体" w:hAnsi="宋体" w:hint="eastAsia"/>
                <w:iCs w:val="0"/>
                <w:sz w:val="20"/>
                <w:lang w:bidi="ar"/>
              </w:rPr>
              <w:t>。</w:t>
            </w:r>
            <w:r>
              <w:rPr>
                <w:rFonts w:ascii="宋体" w:hAnsi="宋体" w:cs="Segoe UI" w:hint="eastAsia"/>
                <w:sz w:val="20"/>
                <w:shd w:val="clear" w:color="auto" w:fill="FFFFFF"/>
              </w:rPr>
              <w:t>申报产品为</w:t>
            </w:r>
            <w:r>
              <w:rPr>
                <w:rFonts w:ascii="宋体" w:hAnsi="宋体" w:hint="eastAsia"/>
                <w:sz w:val="20"/>
              </w:rPr>
              <w:t>医疗机构已经在使用或在未来</w:t>
            </w:r>
            <w:r>
              <w:rPr>
                <w:rFonts w:ascii="宋体" w:hAnsi="宋体" w:hint="eastAsia"/>
                <w:sz w:val="20"/>
              </w:rPr>
              <w:t>3</w:t>
            </w:r>
            <w:r>
              <w:rPr>
                <w:rFonts w:ascii="宋体" w:hAnsi="宋体" w:hint="eastAsia"/>
                <w:sz w:val="20"/>
              </w:rPr>
              <w:t>个月内即将开展使用的产品。</w:t>
            </w:r>
          </w:p>
          <w:p w:rsidR="00951D50" w:rsidRDefault="00D85B8C">
            <w:pPr>
              <w:spacing w:before="0" w:after="0" w:line="320" w:lineRule="exact"/>
              <w:ind w:firstLine="400"/>
              <w:rPr>
                <w:rFonts w:ascii="宋体" w:hAnsi="宋体"/>
                <w:sz w:val="20"/>
              </w:rPr>
            </w:pPr>
            <w:r>
              <w:rPr>
                <w:rFonts w:ascii="宋体" w:hAnsi="宋体"/>
                <w:sz w:val="20"/>
              </w:rPr>
              <w:t>医生依托</w:t>
            </w:r>
            <w:r>
              <w:rPr>
                <w:rFonts w:ascii="宋体" w:hAnsi="宋体" w:hint="eastAsia"/>
                <w:sz w:val="20"/>
              </w:rPr>
              <w:t>数字化科研</w:t>
            </w:r>
            <w:r>
              <w:rPr>
                <w:rFonts w:ascii="宋体" w:hAnsi="宋体"/>
                <w:sz w:val="20"/>
              </w:rPr>
              <w:t>平台，进</w:t>
            </w:r>
            <w:r>
              <w:rPr>
                <w:rFonts w:ascii="宋体" w:hAnsi="宋体" w:cs="Segoe UI" w:hint="eastAsia"/>
                <w:sz w:val="20"/>
                <w:shd w:val="clear" w:color="auto" w:fill="FFFFFF"/>
              </w:rPr>
              <w:t>行诊前、诊中、诊后阶段数字化应用的研究（包括但不限于</w:t>
            </w:r>
            <w:r>
              <w:rPr>
                <w:rFonts w:ascii="宋体" w:hAnsi="宋体" w:cs="Segoe UI" w:hint="eastAsia"/>
                <w:sz w:val="20"/>
                <w:shd w:val="clear" w:color="auto" w:fill="FFFFFF"/>
              </w:rPr>
              <w:t>EDC</w:t>
            </w:r>
            <w:r>
              <w:rPr>
                <w:rFonts w:ascii="宋体" w:hAnsi="宋体" w:cs="Segoe UI" w:hint="eastAsia"/>
                <w:sz w:val="20"/>
                <w:shd w:val="clear" w:color="auto" w:fill="FFFFFF"/>
              </w:rPr>
              <w:t>电子病历</w:t>
            </w:r>
            <w:r>
              <w:rPr>
                <w:rFonts w:ascii="宋体" w:hAnsi="宋体" w:cs="Segoe UI" w:hint="eastAsia"/>
                <w:sz w:val="20"/>
                <w:shd w:val="clear" w:color="auto" w:fill="FFFFFF"/>
              </w:rPr>
              <w:t>、</w:t>
            </w:r>
            <w:r>
              <w:rPr>
                <w:rFonts w:ascii="宋体" w:hAnsi="宋体"/>
                <w:sz w:val="20"/>
              </w:rPr>
              <w:t>知识科普</w:t>
            </w:r>
            <w:r>
              <w:rPr>
                <w:rFonts w:ascii="宋体" w:hAnsi="宋体" w:cs="Segoe UI" w:hint="eastAsia"/>
                <w:sz w:val="20"/>
                <w:shd w:val="clear" w:color="auto" w:fill="FFFFFF"/>
              </w:rPr>
              <w:t>、互</w:t>
            </w:r>
            <w:r>
              <w:rPr>
                <w:rFonts w:ascii="宋体" w:hAnsi="宋体" w:hint="eastAsia"/>
                <w:sz w:val="20"/>
              </w:rPr>
              <w:t>联网医院：</w:t>
            </w:r>
            <w:r>
              <w:rPr>
                <w:rFonts w:ascii="宋体" w:hAnsi="宋体"/>
                <w:sz w:val="20"/>
              </w:rPr>
              <w:t>电子处方流转、健康咨询服务、随访服务、用药管理服务、康复追踪服务、</w:t>
            </w:r>
            <w:proofErr w:type="gramStart"/>
            <w:r>
              <w:rPr>
                <w:rFonts w:ascii="宋体" w:hAnsi="宋体"/>
                <w:sz w:val="20"/>
              </w:rPr>
              <w:t>患教服务</w:t>
            </w:r>
            <w:proofErr w:type="gramEnd"/>
            <w:r>
              <w:rPr>
                <w:rFonts w:ascii="宋体" w:hAnsi="宋体"/>
                <w:sz w:val="20"/>
              </w:rPr>
              <w:t>、线上复诊复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、管理、评</w:t>
            </w:r>
            <w:r>
              <w:rPr>
                <w:rFonts w:ascii="宋体" w:hAnsi="宋体" w:cs="Segoe UI" w:hint="eastAsia"/>
                <w:sz w:val="20"/>
                <w:shd w:val="clear" w:color="auto" w:fill="FFFFFF"/>
              </w:rPr>
              <w:t>估为建立多模态模型、疾病预测算法、单病种数据库等</w:t>
            </w:r>
            <w:r>
              <w:rPr>
                <w:rFonts w:ascii="宋体" w:hAnsi="宋体" w:hint="eastAsia"/>
                <w:sz w:val="20"/>
              </w:rPr>
              <w:t>构筑核心数据基础</w:t>
            </w:r>
            <w:r>
              <w:rPr>
                <w:rFonts w:ascii="宋体" w:hAnsi="宋体" w:cs="Segoe UI" w:hint="eastAsia"/>
                <w:sz w:val="20"/>
                <w:shd w:val="clear" w:color="auto" w:fill="FFFFFF"/>
              </w:rPr>
              <w:t>。通过新一代信息技术进行跟踪、保障研究整体进度，结合项目周期完成研究样本收集，依托项目指定数字化科研平台生成技术报告。</w:t>
            </w:r>
          </w:p>
        </w:tc>
      </w:tr>
      <w:tr w:rsidR="00951D50">
        <w:trPr>
          <w:trHeight w:val="90"/>
          <w:jc w:val="center"/>
        </w:trPr>
        <w:tc>
          <w:tcPr>
            <w:tcW w:w="988"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jc w:val="center"/>
              <w:rPr>
                <w:rFonts w:ascii="宋体" w:hAnsi="宋体"/>
                <w:sz w:val="20"/>
              </w:rPr>
            </w:pPr>
            <w:bookmarkStart w:id="1" w:name="_Hlk178092229"/>
            <w:r>
              <w:rPr>
                <w:rFonts w:ascii="宋体" w:hAnsi="宋体"/>
                <w:sz w:val="20"/>
              </w:rPr>
              <w:t>A04</w:t>
            </w:r>
          </w:p>
        </w:tc>
        <w:tc>
          <w:tcPr>
            <w:tcW w:w="2126"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rPr>
                <w:rFonts w:ascii="宋体" w:hAnsi="宋体"/>
                <w:sz w:val="20"/>
              </w:rPr>
            </w:pPr>
            <w:r>
              <w:rPr>
                <w:rFonts w:ascii="宋体" w:hAnsi="宋体"/>
                <w:iCs w:val="0"/>
                <w:sz w:val="20"/>
                <w:lang w:bidi="ar"/>
              </w:rPr>
              <w:t>中药药品</w:t>
            </w:r>
            <w:r>
              <w:rPr>
                <w:rFonts w:ascii="宋体" w:hAnsi="宋体" w:hint="eastAsia"/>
                <w:iCs w:val="0"/>
                <w:sz w:val="20"/>
                <w:lang w:bidi="ar"/>
              </w:rPr>
              <w:t>应用数字化研究</w:t>
            </w:r>
            <w:r>
              <w:rPr>
                <w:rFonts w:ascii="宋体" w:hAnsi="宋体"/>
                <w:iCs w:val="0"/>
                <w:sz w:val="20"/>
                <w:lang w:bidi="ar"/>
              </w:rPr>
              <w:t>：通过</w:t>
            </w:r>
            <w:r>
              <w:rPr>
                <w:rFonts w:ascii="宋体" w:hAnsi="宋体" w:hint="eastAsia"/>
                <w:iCs w:val="0"/>
                <w:sz w:val="20"/>
                <w:lang w:bidi="ar"/>
              </w:rPr>
              <w:t>对</w:t>
            </w:r>
            <w:r>
              <w:rPr>
                <w:rFonts w:ascii="宋体" w:hAnsi="宋体"/>
                <w:iCs w:val="0"/>
                <w:sz w:val="20"/>
                <w:lang w:bidi="ar"/>
              </w:rPr>
              <w:t>应用疗效</w:t>
            </w:r>
            <w:r>
              <w:rPr>
                <w:rFonts w:ascii="宋体" w:hAnsi="宋体" w:hint="eastAsia"/>
                <w:iCs w:val="0"/>
                <w:sz w:val="20"/>
                <w:lang w:bidi="ar"/>
              </w:rPr>
              <w:t>的追踪</w:t>
            </w:r>
            <w:r>
              <w:rPr>
                <w:rFonts w:ascii="宋体" w:hAnsi="宋体"/>
                <w:iCs w:val="0"/>
                <w:sz w:val="20"/>
                <w:lang w:bidi="ar"/>
              </w:rPr>
              <w:t>和用药后的随访</w:t>
            </w:r>
            <w:r>
              <w:rPr>
                <w:rFonts w:ascii="宋体" w:hAnsi="宋体" w:hint="eastAsia"/>
                <w:iCs w:val="0"/>
                <w:sz w:val="20"/>
                <w:lang w:bidi="ar"/>
              </w:rPr>
              <w:t>跟进</w:t>
            </w:r>
            <w:r>
              <w:rPr>
                <w:rFonts w:ascii="宋体" w:hAnsi="宋体"/>
                <w:iCs w:val="0"/>
                <w:sz w:val="20"/>
                <w:lang w:bidi="ar"/>
              </w:rPr>
              <w:t>，</w:t>
            </w:r>
            <w:r>
              <w:rPr>
                <w:rFonts w:ascii="宋体" w:hAnsi="宋体"/>
                <w:sz w:val="20"/>
                <w:lang w:bidi="ar"/>
              </w:rPr>
              <w:t>加快医疗使用数据积累</w:t>
            </w:r>
            <w:r>
              <w:rPr>
                <w:rFonts w:ascii="宋体" w:hAnsi="宋体" w:hint="eastAsia"/>
                <w:sz w:val="20"/>
                <w:lang w:bidi="ar"/>
              </w:rPr>
              <w:t>，</w:t>
            </w:r>
            <w:r>
              <w:rPr>
                <w:rFonts w:ascii="宋体" w:hAnsi="宋体" w:hint="eastAsia"/>
                <w:iCs w:val="0"/>
                <w:sz w:val="20"/>
                <w:lang w:bidi="ar"/>
              </w:rPr>
              <w:t>深入</w:t>
            </w:r>
            <w:r>
              <w:rPr>
                <w:rFonts w:ascii="宋体" w:hAnsi="宋体"/>
                <w:iCs w:val="0"/>
                <w:sz w:val="20"/>
                <w:lang w:bidi="ar"/>
              </w:rPr>
              <w:t>挖掘</w:t>
            </w:r>
            <w:r>
              <w:rPr>
                <w:rFonts w:ascii="宋体" w:hAnsi="宋体" w:hint="eastAsia"/>
                <w:iCs w:val="0"/>
                <w:sz w:val="20"/>
                <w:lang w:bidi="ar"/>
              </w:rPr>
              <w:t>并</w:t>
            </w:r>
            <w:r>
              <w:rPr>
                <w:rFonts w:ascii="宋体" w:hAnsi="宋体"/>
                <w:iCs w:val="0"/>
                <w:sz w:val="20"/>
                <w:lang w:bidi="ar"/>
              </w:rPr>
              <w:t>分析药物试验数据，</w:t>
            </w:r>
            <w:r>
              <w:rPr>
                <w:rFonts w:ascii="宋体" w:hAnsi="宋体" w:hint="eastAsia"/>
                <w:iCs w:val="0"/>
                <w:sz w:val="20"/>
                <w:lang w:bidi="ar"/>
              </w:rPr>
              <w:t>精准</w:t>
            </w:r>
            <w:r>
              <w:rPr>
                <w:rFonts w:ascii="宋体" w:hAnsi="宋体"/>
                <w:iCs w:val="0"/>
                <w:sz w:val="20"/>
                <w:lang w:bidi="ar"/>
              </w:rPr>
              <w:t>评估药物</w:t>
            </w:r>
            <w:r>
              <w:rPr>
                <w:rFonts w:ascii="宋体" w:hAnsi="宋体" w:hint="eastAsia"/>
                <w:iCs w:val="0"/>
                <w:sz w:val="20"/>
                <w:lang w:bidi="ar"/>
              </w:rPr>
              <w:t>的</w:t>
            </w:r>
            <w:r>
              <w:rPr>
                <w:rFonts w:ascii="宋体" w:hAnsi="宋体"/>
                <w:iCs w:val="0"/>
                <w:sz w:val="20"/>
                <w:lang w:bidi="ar"/>
              </w:rPr>
              <w:t>疗效</w:t>
            </w:r>
            <w:r>
              <w:rPr>
                <w:rFonts w:ascii="宋体" w:hAnsi="宋体" w:hint="eastAsia"/>
                <w:iCs w:val="0"/>
                <w:sz w:val="20"/>
                <w:lang w:bidi="ar"/>
              </w:rPr>
              <w:t>及</w:t>
            </w:r>
            <w:r>
              <w:rPr>
                <w:rFonts w:ascii="宋体" w:hAnsi="宋体"/>
                <w:iCs w:val="0"/>
                <w:sz w:val="20"/>
                <w:lang w:bidi="ar"/>
              </w:rPr>
              <w:t>安全性，</w:t>
            </w:r>
            <w:r>
              <w:rPr>
                <w:rFonts w:ascii="宋体" w:hAnsi="宋体" w:hint="eastAsia"/>
                <w:iCs w:val="0"/>
                <w:sz w:val="20"/>
                <w:lang w:bidi="ar"/>
              </w:rPr>
              <w:t>全力推进中药</w:t>
            </w:r>
            <w:r>
              <w:rPr>
                <w:rFonts w:ascii="宋体" w:hAnsi="宋体"/>
                <w:iCs w:val="0"/>
                <w:sz w:val="20"/>
                <w:lang w:bidi="ar"/>
              </w:rPr>
              <w:t>应用数字化研究</w:t>
            </w:r>
            <w:r>
              <w:rPr>
                <w:rFonts w:ascii="宋体" w:hAnsi="宋体" w:hint="eastAsia"/>
                <w:iCs w:val="0"/>
                <w:sz w:val="20"/>
                <w:lang w:bidi="ar"/>
              </w:rPr>
              <w:t>进程。</w:t>
            </w:r>
          </w:p>
        </w:tc>
        <w:tc>
          <w:tcPr>
            <w:tcW w:w="6100"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400"/>
              <w:textAlignment w:val="center"/>
              <w:rPr>
                <w:rFonts w:ascii="宋体" w:hAnsi="宋体"/>
                <w:sz w:val="20"/>
                <w:lang w:bidi="ar"/>
              </w:rPr>
            </w:pPr>
            <w:r>
              <w:rPr>
                <w:rFonts w:ascii="宋体" w:hAnsi="宋体" w:cs="Segoe UI"/>
                <w:sz w:val="20"/>
                <w:shd w:val="clear" w:color="auto" w:fill="FFFFFF"/>
              </w:rPr>
              <w:t>本研究</w:t>
            </w:r>
            <w:r>
              <w:rPr>
                <w:rFonts w:ascii="宋体" w:hAnsi="宋体" w:cs="Segoe UI" w:hint="eastAsia"/>
                <w:sz w:val="20"/>
                <w:shd w:val="clear" w:color="auto" w:fill="FFFFFF"/>
              </w:rPr>
              <w:t>基于</w:t>
            </w:r>
            <w:r>
              <w:rPr>
                <w:rFonts w:ascii="宋体" w:hAnsi="宋体" w:hint="eastAsia"/>
                <w:sz w:val="20"/>
                <w:shd w:val="clear" w:color="auto" w:fill="FFFFFF"/>
              </w:rPr>
              <w:t>该项目提供的数字化应用技术平台，进行</w:t>
            </w:r>
            <w:r>
              <w:rPr>
                <w:rFonts w:ascii="宋体" w:hAnsi="宋体"/>
                <w:iCs w:val="0"/>
                <w:sz w:val="20"/>
                <w:lang w:bidi="ar"/>
              </w:rPr>
              <w:t>中药药品</w:t>
            </w:r>
            <w:r>
              <w:rPr>
                <w:rFonts w:ascii="宋体" w:hAnsi="宋体" w:hint="eastAsia"/>
                <w:sz w:val="20"/>
                <w:shd w:val="clear" w:color="auto" w:fill="FFFFFF"/>
              </w:rPr>
              <w:t>真实世界数据研究。</w:t>
            </w:r>
            <w:r>
              <w:rPr>
                <w:rFonts w:ascii="宋体" w:hAnsi="宋体" w:hint="eastAsia"/>
                <w:sz w:val="20"/>
                <w:lang w:bidi="ar"/>
              </w:rPr>
              <w:t>着重于</w:t>
            </w:r>
            <w:r>
              <w:rPr>
                <w:rFonts w:ascii="宋体" w:hAnsi="宋体"/>
                <w:sz w:val="20"/>
                <w:lang w:bidi="ar"/>
              </w:rPr>
              <w:t>中药药品在作用机制、疗效与安全性、制剂与给药方式、药物相互作用及配伍禁忌、</w:t>
            </w:r>
            <w:r>
              <w:rPr>
                <w:rFonts w:ascii="宋体" w:hAnsi="宋体"/>
                <w:iCs w:val="0"/>
                <w:sz w:val="20"/>
                <w:lang w:bidi="ar"/>
              </w:rPr>
              <w:t>中药和中药复方</w:t>
            </w:r>
            <w:r>
              <w:rPr>
                <w:rFonts w:ascii="宋体" w:hAnsi="宋体" w:hint="eastAsia"/>
                <w:iCs w:val="0"/>
                <w:sz w:val="20"/>
                <w:lang w:bidi="ar"/>
              </w:rPr>
              <w:t>的</w:t>
            </w:r>
            <w:r>
              <w:rPr>
                <w:rFonts w:ascii="宋体" w:hAnsi="宋体"/>
                <w:sz w:val="20"/>
                <w:lang w:bidi="ar"/>
              </w:rPr>
              <w:t>基础研究、研究技术指导原则制定、前瞻性队列和病例对照研究设计等方面的应用</w:t>
            </w:r>
            <w:r>
              <w:rPr>
                <w:rFonts w:ascii="宋体" w:hAnsi="宋体" w:hint="eastAsia"/>
                <w:sz w:val="20"/>
                <w:lang w:bidi="ar"/>
              </w:rPr>
              <w:t>。</w:t>
            </w:r>
            <w:r>
              <w:rPr>
                <w:rFonts w:ascii="宋体" w:hAnsi="宋体" w:cs="Segoe UI" w:hint="eastAsia"/>
                <w:sz w:val="20"/>
                <w:shd w:val="clear" w:color="auto" w:fill="FFFFFF"/>
              </w:rPr>
              <w:t>申报产品为</w:t>
            </w:r>
            <w:r>
              <w:rPr>
                <w:rFonts w:ascii="宋体" w:hAnsi="宋体" w:hint="eastAsia"/>
                <w:sz w:val="20"/>
              </w:rPr>
              <w:t>医疗机构已经在使用或在未来</w:t>
            </w:r>
            <w:r>
              <w:rPr>
                <w:rFonts w:ascii="宋体" w:hAnsi="宋体" w:hint="eastAsia"/>
                <w:sz w:val="20"/>
              </w:rPr>
              <w:t>3</w:t>
            </w:r>
            <w:r>
              <w:rPr>
                <w:rFonts w:ascii="宋体" w:hAnsi="宋体" w:hint="eastAsia"/>
                <w:sz w:val="20"/>
              </w:rPr>
              <w:t>个月内即将开展使用的产品。</w:t>
            </w:r>
          </w:p>
          <w:p w:rsidR="00951D50" w:rsidRDefault="00D85B8C">
            <w:pPr>
              <w:spacing w:before="0" w:after="0" w:line="320" w:lineRule="exact"/>
              <w:ind w:firstLine="400"/>
              <w:rPr>
                <w:rFonts w:ascii="宋体" w:hAnsi="宋体"/>
                <w:sz w:val="20"/>
              </w:rPr>
            </w:pPr>
            <w:r>
              <w:rPr>
                <w:rFonts w:ascii="宋体" w:hAnsi="宋体"/>
                <w:sz w:val="20"/>
              </w:rPr>
              <w:t>医生依托</w:t>
            </w:r>
            <w:r>
              <w:rPr>
                <w:rFonts w:ascii="宋体" w:hAnsi="宋体" w:hint="eastAsia"/>
                <w:sz w:val="20"/>
              </w:rPr>
              <w:t>数字化科研</w:t>
            </w:r>
            <w:r>
              <w:rPr>
                <w:rFonts w:ascii="宋体" w:hAnsi="宋体"/>
                <w:sz w:val="20"/>
              </w:rPr>
              <w:t>平台，进</w:t>
            </w:r>
            <w:r>
              <w:rPr>
                <w:rFonts w:ascii="宋体" w:hAnsi="宋体" w:cs="Segoe UI" w:hint="eastAsia"/>
                <w:sz w:val="20"/>
                <w:shd w:val="clear" w:color="auto" w:fill="FFFFFF"/>
              </w:rPr>
              <w:t>行诊前、诊中、诊后阶段数字化应用的研究（包括但不限于</w:t>
            </w:r>
            <w:r>
              <w:rPr>
                <w:rFonts w:ascii="宋体" w:hAnsi="宋体" w:cs="Segoe UI" w:hint="eastAsia"/>
                <w:sz w:val="20"/>
                <w:shd w:val="clear" w:color="auto" w:fill="FFFFFF"/>
              </w:rPr>
              <w:t>EDC</w:t>
            </w:r>
            <w:r>
              <w:rPr>
                <w:rFonts w:ascii="宋体" w:hAnsi="宋体" w:cs="Segoe UI" w:hint="eastAsia"/>
                <w:sz w:val="20"/>
                <w:shd w:val="clear" w:color="auto" w:fill="FFFFFF"/>
              </w:rPr>
              <w:t>电子病历、</w:t>
            </w:r>
            <w:r>
              <w:rPr>
                <w:rFonts w:ascii="宋体" w:hAnsi="宋体"/>
                <w:sz w:val="20"/>
              </w:rPr>
              <w:t>知识科普</w:t>
            </w:r>
            <w:r>
              <w:rPr>
                <w:rFonts w:ascii="宋体" w:hAnsi="宋体" w:cs="Segoe UI" w:hint="eastAsia"/>
                <w:sz w:val="20"/>
                <w:shd w:val="clear" w:color="auto" w:fill="FFFFFF"/>
              </w:rPr>
              <w:t>、互</w:t>
            </w:r>
            <w:r>
              <w:rPr>
                <w:rFonts w:ascii="宋体" w:hAnsi="宋体" w:hint="eastAsia"/>
                <w:sz w:val="20"/>
              </w:rPr>
              <w:t>联网医院：</w:t>
            </w:r>
            <w:r>
              <w:rPr>
                <w:rFonts w:ascii="宋体" w:hAnsi="宋体"/>
                <w:sz w:val="20"/>
              </w:rPr>
              <w:t>电子处方流转、健康咨询服务、随访服务、用药管理服务、康复追踪服务、</w:t>
            </w:r>
            <w:proofErr w:type="gramStart"/>
            <w:r>
              <w:rPr>
                <w:rFonts w:ascii="宋体" w:hAnsi="宋体"/>
                <w:sz w:val="20"/>
              </w:rPr>
              <w:t>患教服务</w:t>
            </w:r>
            <w:proofErr w:type="gramEnd"/>
            <w:r>
              <w:rPr>
                <w:rFonts w:ascii="宋体" w:hAnsi="宋体"/>
                <w:sz w:val="20"/>
              </w:rPr>
              <w:t>、线上复诊复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、管理、评</w:t>
            </w:r>
            <w:r>
              <w:rPr>
                <w:rFonts w:ascii="宋体" w:hAnsi="宋体" w:cs="Segoe UI" w:hint="eastAsia"/>
                <w:sz w:val="20"/>
                <w:shd w:val="clear" w:color="auto" w:fill="FFFFFF"/>
              </w:rPr>
              <w:t>估为建立多模态模型、疾病预测算法、单病种数据库等</w:t>
            </w:r>
            <w:r>
              <w:rPr>
                <w:rFonts w:ascii="宋体" w:hAnsi="宋体" w:hint="eastAsia"/>
                <w:sz w:val="20"/>
              </w:rPr>
              <w:t>构筑核心数据基础</w:t>
            </w:r>
            <w:r>
              <w:rPr>
                <w:rFonts w:ascii="宋体" w:hAnsi="宋体" w:cs="Segoe UI" w:hint="eastAsia"/>
                <w:sz w:val="20"/>
                <w:shd w:val="clear" w:color="auto" w:fill="FFFFFF"/>
              </w:rPr>
              <w:t>。通过新一代信息技术进行跟踪、保障研究整体进度，结合项目周期完成研究样本收集，依托项目指定数字化科研平台生成技术报告。</w:t>
            </w:r>
          </w:p>
        </w:tc>
      </w:tr>
      <w:tr w:rsidR="00951D50">
        <w:trPr>
          <w:trHeight w:val="408"/>
          <w:jc w:val="center"/>
        </w:trPr>
        <w:tc>
          <w:tcPr>
            <w:tcW w:w="988"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jc w:val="center"/>
              <w:rPr>
                <w:rFonts w:ascii="宋体" w:hAnsi="宋体"/>
                <w:color w:val="auto"/>
                <w:sz w:val="20"/>
              </w:rPr>
            </w:pPr>
            <w:r>
              <w:rPr>
                <w:rFonts w:ascii="宋体" w:hAnsi="宋体"/>
                <w:color w:val="auto"/>
                <w:sz w:val="20"/>
              </w:rPr>
              <w:t>A05</w:t>
            </w:r>
          </w:p>
        </w:tc>
        <w:tc>
          <w:tcPr>
            <w:tcW w:w="2126"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rPr>
                <w:rFonts w:ascii="宋体" w:hAnsi="宋体"/>
                <w:iCs w:val="0"/>
                <w:color w:val="auto"/>
                <w:sz w:val="20"/>
                <w:lang w:bidi="ar"/>
              </w:rPr>
            </w:pPr>
            <w:r>
              <w:rPr>
                <w:rFonts w:ascii="宋体" w:hAnsi="宋体"/>
                <w:iCs w:val="0"/>
                <w:color w:val="auto"/>
                <w:sz w:val="20"/>
                <w:lang w:bidi="ar"/>
              </w:rPr>
              <w:t>植介入器械</w:t>
            </w:r>
            <w:r>
              <w:rPr>
                <w:rFonts w:ascii="宋体" w:hAnsi="宋体" w:hint="eastAsia"/>
                <w:iCs w:val="0"/>
                <w:color w:val="auto"/>
                <w:sz w:val="20"/>
                <w:lang w:bidi="ar"/>
              </w:rPr>
              <w:t>应用数字化研究</w:t>
            </w:r>
            <w:r>
              <w:rPr>
                <w:rFonts w:ascii="宋体" w:hAnsi="宋体"/>
                <w:iCs w:val="0"/>
                <w:color w:val="auto"/>
                <w:sz w:val="20"/>
                <w:lang w:bidi="ar"/>
              </w:rPr>
              <w:t>：</w:t>
            </w:r>
            <w:r>
              <w:rPr>
                <w:rFonts w:ascii="宋体" w:hAnsi="宋体" w:hint="eastAsia"/>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ascii="宋体" w:hAnsi="宋体" w:hint="eastAsia"/>
                <w:iCs w:val="0"/>
                <w:color w:val="auto"/>
                <w:sz w:val="20"/>
                <w:lang w:bidi="ar"/>
              </w:rPr>
              <w:t>的产品，</w:t>
            </w:r>
            <w:r>
              <w:rPr>
                <w:rFonts w:ascii="宋体" w:hAnsi="宋体"/>
                <w:iCs w:val="0"/>
                <w:color w:val="auto"/>
                <w:sz w:val="20"/>
                <w:lang w:bidi="ar"/>
              </w:rPr>
              <w:t>开展应用数据收集与对比评价，对功能、性能、可靠性、可用性、应用效果、经济性等进行验证</w:t>
            </w:r>
            <w:r>
              <w:rPr>
                <w:rFonts w:ascii="宋体" w:hAnsi="宋体" w:hint="eastAsia"/>
                <w:iCs w:val="0"/>
                <w:color w:val="auto"/>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400"/>
              <w:textAlignment w:val="center"/>
              <w:rPr>
                <w:rFonts w:ascii="宋体" w:hAnsi="宋体"/>
                <w:iCs w:val="0"/>
                <w:color w:val="auto"/>
                <w:sz w:val="20"/>
                <w:lang w:bidi="ar"/>
              </w:rPr>
            </w:pPr>
            <w:r>
              <w:rPr>
                <w:rFonts w:ascii="宋体" w:hAnsi="宋体" w:cs="Segoe UI"/>
                <w:sz w:val="20"/>
                <w:shd w:val="clear" w:color="auto" w:fill="FFFFFF"/>
              </w:rPr>
              <w:t>本研究</w:t>
            </w:r>
            <w:r>
              <w:rPr>
                <w:rFonts w:ascii="宋体" w:hAnsi="宋体" w:cs="Segoe UI" w:hint="eastAsia"/>
                <w:sz w:val="20"/>
                <w:shd w:val="clear" w:color="auto" w:fill="FFFFFF"/>
              </w:rPr>
              <w:t>基于</w:t>
            </w:r>
            <w:r>
              <w:rPr>
                <w:rFonts w:ascii="宋体" w:hAnsi="宋体" w:hint="eastAsia"/>
                <w:sz w:val="20"/>
                <w:shd w:val="clear" w:color="auto" w:fill="FFFFFF"/>
              </w:rPr>
              <w:t>该项目提供的数字化应用技术平台，</w:t>
            </w:r>
            <w:r>
              <w:rPr>
                <w:rFonts w:ascii="宋体" w:hAnsi="宋体"/>
                <w:color w:val="auto"/>
                <w:sz w:val="20"/>
                <w:shd w:val="clear" w:color="auto" w:fill="FFFFFF"/>
              </w:rPr>
              <w:t>开展</w:t>
            </w:r>
            <w:r>
              <w:rPr>
                <w:rFonts w:ascii="宋体" w:hAnsi="宋体"/>
                <w:iCs w:val="0"/>
                <w:color w:val="auto"/>
                <w:sz w:val="20"/>
                <w:lang w:bidi="ar"/>
              </w:rPr>
              <w:t>植介入器械</w:t>
            </w:r>
            <w:r>
              <w:rPr>
                <w:rFonts w:ascii="宋体" w:hAnsi="宋体" w:hint="eastAsia"/>
                <w:iCs w:val="0"/>
                <w:color w:val="auto"/>
                <w:sz w:val="20"/>
                <w:lang w:bidi="ar"/>
              </w:rPr>
              <w:t>在医疗机构使用中数字化</w:t>
            </w:r>
            <w:r>
              <w:rPr>
                <w:rFonts w:ascii="宋体" w:hAnsi="宋体" w:hint="eastAsia"/>
                <w:color w:val="auto"/>
                <w:sz w:val="20"/>
                <w:shd w:val="clear" w:color="auto" w:fill="FFFFFF"/>
              </w:rPr>
              <w:t>真实世界数据研究</w:t>
            </w:r>
            <w:r>
              <w:rPr>
                <w:rFonts w:ascii="宋体" w:hAnsi="宋体"/>
                <w:color w:val="auto"/>
                <w:sz w:val="20"/>
                <w:shd w:val="clear" w:color="auto" w:fill="FFFFFF"/>
              </w:rPr>
              <w:t>；</w:t>
            </w:r>
            <w:r>
              <w:rPr>
                <w:rFonts w:ascii="宋体" w:hAnsi="宋体"/>
                <w:color w:val="auto"/>
                <w:sz w:val="20"/>
                <w:lang w:bidi="ar"/>
              </w:rPr>
              <w:t>对产品的安全性和有效性评估、产品的长期效果观察、产品的优化和改进、产品的创新研发、产品的经济性和社会效益评估、效果</w:t>
            </w:r>
            <w:r>
              <w:rPr>
                <w:rFonts w:ascii="宋体" w:hAnsi="宋体" w:hint="eastAsia"/>
                <w:color w:val="auto"/>
                <w:sz w:val="20"/>
                <w:lang w:bidi="ar"/>
              </w:rPr>
              <w:t>、国产替代性</w:t>
            </w:r>
            <w:r>
              <w:rPr>
                <w:rFonts w:ascii="宋体" w:hAnsi="宋体"/>
                <w:color w:val="auto"/>
                <w:sz w:val="20"/>
                <w:lang w:bidi="ar"/>
              </w:rPr>
              <w:t>等进行评价</w:t>
            </w:r>
            <w:r>
              <w:rPr>
                <w:rFonts w:ascii="宋体" w:hAnsi="宋体" w:hint="eastAsia"/>
                <w:color w:val="auto"/>
                <w:sz w:val="20"/>
                <w:lang w:bidi="ar"/>
              </w:rPr>
              <w:t>。</w:t>
            </w:r>
            <w:r>
              <w:rPr>
                <w:rFonts w:ascii="宋体" w:hAnsi="宋体" w:cs="Segoe UI" w:hint="eastAsia"/>
                <w:sz w:val="20"/>
                <w:shd w:val="clear" w:color="auto" w:fill="FFFFFF"/>
              </w:rPr>
              <w:t>申报产品为</w:t>
            </w:r>
            <w:r>
              <w:rPr>
                <w:rFonts w:ascii="宋体" w:hAnsi="宋体" w:hint="eastAsia"/>
                <w:sz w:val="20"/>
              </w:rPr>
              <w:t>医疗机构已经在使用或在未来</w:t>
            </w:r>
            <w:r>
              <w:rPr>
                <w:rFonts w:ascii="宋体" w:hAnsi="宋体" w:hint="eastAsia"/>
                <w:sz w:val="20"/>
              </w:rPr>
              <w:t>3</w:t>
            </w:r>
            <w:r>
              <w:rPr>
                <w:rFonts w:ascii="宋体" w:hAnsi="宋体" w:hint="eastAsia"/>
                <w:sz w:val="20"/>
              </w:rPr>
              <w:t>个月内即将开展使用的产品。</w:t>
            </w:r>
          </w:p>
          <w:p w:rsidR="00951D50" w:rsidRDefault="00D85B8C">
            <w:pPr>
              <w:spacing w:before="0" w:after="0" w:line="320" w:lineRule="exact"/>
              <w:ind w:firstLine="400"/>
              <w:rPr>
                <w:rFonts w:ascii="宋体" w:hAnsi="宋体"/>
                <w:sz w:val="20"/>
              </w:rPr>
            </w:pPr>
            <w:r>
              <w:rPr>
                <w:rFonts w:ascii="宋体" w:hAnsi="宋体"/>
                <w:sz w:val="20"/>
              </w:rPr>
              <w:t>医生依托</w:t>
            </w:r>
            <w:r>
              <w:rPr>
                <w:rFonts w:ascii="宋体" w:hAnsi="宋体" w:hint="eastAsia"/>
                <w:sz w:val="20"/>
              </w:rPr>
              <w:t>数字化科研</w:t>
            </w:r>
            <w:r>
              <w:rPr>
                <w:rFonts w:ascii="宋体" w:hAnsi="宋体"/>
                <w:sz w:val="20"/>
              </w:rPr>
              <w:t>平台，进</w:t>
            </w:r>
            <w:r>
              <w:rPr>
                <w:rFonts w:ascii="宋体" w:hAnsi="宋体" w:cs="Segoe UI" w:hint="eastAsia"/>
                <w:sz w:val="20"/>
                <w:shd w:val="clear" w:color="auto" w:fill="FFFFFF"/>
              </w:rPr>
              <w:t>行诊前、诊中、诊后阶段数字化应用的研究（包括但不限于</w:t>
            </w:r>
            <w:r>
              <w:rPr>
                <w:rFonts w:ascii="宋体" w:hAnsi="宋体" w:cs="Segoe UI" w:hint="eastAsia"/>
                <w:sz w:val="20"/>
                <w:shd w:val="clear" w:color="auto" w:fill="FFFFFF"/>
              </w:rPr>
              <w:t>EDC</w:t>
            </w:r>
            <w:r>
              <w:rPr>
                <w:rFonts w:ascii="宋体" w:hAnsi="宋体" w:cs="Segoe UI" w:hint="eastAsia"/>
                <w:sz w:val="20"/>
                <w:shd w:val="clear" w:color="auto" w:fill="FFFFFF"/>
              </w:rPr>
              <w:t>电子病历、</w:t>
            </w:r>
            <w:r>
              <w:rPr>
                <w:rFonts w:ascii="宋体" w:hAnsi="宋体"/>
                <w:sz w:val="20"/>
              </w:rPr>
              <w:t>知识科普</w:t>
            </w:r>
            <w:r>
              <w:rPr>
                <w:rFonts w:ascii="宋体" w:hAnsi="宋体" w:cs="Segoe UI" w:hint="eastAsia"/>
                <w:sz w:val="20"/>
                <w:shd w:val="clear" w:color="auto" w:fill="FFFFFF"/>
              </w:rPr>
              <w:t>、互</w:t>
            </w:r>
            <w:r>
              <w:rPr>
                <w:rFonts w:ascii="宋体" w:hAnsi="宋体" w:hint="eastAsia"/>
                <w:sz w:val="20"/>
              </w:rPr>
              <w:t>联网医院：</w:t>
            </w:r>
            <w:r>
              <w:rPr>
                <w:rFonts w:ascii="宋体" w:hAnsi="宋体"/>
                <w:sz w:val="20"/>
              </w:rPr>
              <w:t>电子处方流转、健康咨询服务、随访服务、用药管理服务、康复追踪服务、</w:t>
            </w:r>
            <w:proofErr w:type="gramStart"/>
            <w:r>
              <w:rPr>
                <w:rFonts w:ascii="宋体" w:hAnsi="宋体"/>
                <w:sz w:val="20"/>
              </w:rPr>
              <w:t>患教服务</w:t>
            </w:r>
            <w:proofErr w:type="gramEnd"/>
            <w:r>
              <w:rPr>
                <w:rFonts w:ascii="宋体" w:hAnsi="宋体"/>
                <w:sz w:val="20"/>
              </w:rPr>
              <w:t>、线上复诊复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、管理、评</w:t>
            </w:r>
            <w:r>
              <w:rPr>
                <w:rFonts w:ascii="宋体" w:hAnsi="宋体" w:cs="Segoe UI" w:hint="eastAsia"/>
                <w:sz w:val="20"/>
                <w:shd w:val="clear" w:color="auto" w:fill="FFFFFF"/>
              </w:rPr>
              <w:t>估为建立多模态模型、疾病预测算法、单病种数据库等</w:t>
            </w:r>
            <w:r>
              <w:rPr>
                <w:rFonts w:ascii="宋体" w:hAnsi="宋体" w:hint="eastAsia"/>
                <w:sz w:val="20"/>
              </w:rPr>
              <w:lastRenderedPageBreak/>
              <w:t>构筑核心数据基础</w:t>
            </w:r>
            <w:r>
              <w:rPr>
                <w:rFonts w:ascii="宋体" w:hAnsi="宋体" w:cs="Segoe UI" w:hint="eastAsia"/>
                <w:sz w:val="20"/>
                <w:shd w:val="clear" w:color="auto" w:fill="FFFFFF"/>
              </w:rPr>
              <w:t>。通过新一代信息技术进行跟踪、保障研究整体进度，结合项目周期完成研究样本收集，依托项目指定数字化科研平台生成技术报告。</w:t>
            </w:r>
          </w:p>
        </w:tc>
      </w:tr>
      <w:tr w:rsidR="00951D50">
        <w:trPr>
          <w:trHeight w:val="841"/>
          <w:jc w:val="center"/>
        </w:trPr>
        <w:tc>
          <w:tcPr>
            <w:tcW w:w="988"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jc w:val="center"/>
              <w:rPr>
                <w:rFonts w:ascii="宋体" w:hAnsi="宋体"/>
                <w:color w:val="auto"/>
                <w:sz w:val="20"/>
              </w:rPr>
            </w:pPr>
            <w:r>
              <w:rPr>
                <w:rFonts w:ascii="宋体" w:hAnsi="宋体"/>
                <w:color w:val="auto"/>
                <w:sz w:val="20"/>
              </w:rPr>
              <w:lastRenderedPageBreak/>
              <w:t>A06</w:t>
            </w:r>
          </w:p>
        </w:tc>
        <w:tc>
          <w:tcPr>
            <w:tcW w:w="2126"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rPr>
                <w:rFonts w:ascii="宋体" w:hAnsi="宋体"/>
                <w:iCs w:val="0"/>
                <w:color w:val="auto"/>
                <w:sz w:val="20"/>
                <w:lang w:bidi="ar"/>
              </w:rPr>
            </w:pPr>
            <w:r>
              <w:rPr>
                <w:rFonts w:ascii="宋体" w:hAnsi="宋体"/>
                <w:iCs w:val="0"/>
                <w:color w:val="auto"/>
                <w:sz w:val="20"/>
                <w:lang w:bidi="ar"/>
              </w:rPr>
              <w:t>体外诊断仪器和试剂</w:t>
            </w:r>
            <w:r>
              <w:rPr>
                <w:rFonts w:ascii="宋体" w:hAnsi="宋体" w:hint="eastAsia"/>
                <w:iCs w:val="0"/>
                <w:color w:val="auto"/>
                <w:sz w:val="20"/>
                <w:lang w:bidi="ar"/>
              </w:rPr>
              <w:t>应用数字化研究</w:t>
            </w:r>
            <w:r>
              <w:rPr>
                <w:rFonts w:ascii="宋体" w:hAnsi="宋体"/>
                <w:iCs w:val="0"/>
                <w:color w:val="auto"/>
                <w:sz w:val="20"/>
                <w:lang w:bidi="ar"/>
              </w:rPr>
              <w:t>：</w:t>
            </w:r>
            <w:r>
              <w:rPr>
                <w:rFonts w:ascii="宋体" w:hAnsi="宋体" w:hint="eastAsia"/>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ascii="宋体" w:hAnsi="宋体" w:hint="eastAsia"/>
                <w:iCs w:val="0"/>
                <w:color w:val="auto"/>
                <w:sz w:val="20"/>
                <w:lang w:bidi="ar"/>
              </w:rPr>
              <w:t>的产品，</w:t>
            </w:r>
            <w:r>
              <w:rPr>
                <w:rFonts w:ascii="宋体" w:hAnsi="宋体"/>
                <w:iCs w:val="0"/>
                <w:color w:val="auto"/>
                <w:sz w:val="20"/>
                <w:lang w:bidi="ar"/>
              </w:rPr>
              <w:t>开展应用数据收集与对比评价，对功能、性能、可靠性、可用性、应用效果、经济性等进行验证</w:t>
            </w:r>
            <w:r>
              <w:rPr>
                <w:rFonts w:ascii="宋体" w:hAnsi="宋体" w:hint="eastAsia"/>
                <w:iCs w:val="0"/>
                <w:color w:val="auto"/>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400"/>
              <w:textAlignment w:val="center"/>
              <w:rPr>
                <w:rFonts w:ascii="宋体" w:hAnsi="宋体"/>
                <w:iCs w:val="0"/>
                <w:color w:val="auto"/>
                <w:sz w:val="20"/>
                <w:lang w:bidi="ar"/>
              </w:rPr>
            </w:pPr>
            <w:r>
              <w:rPr>
                <w:rFonts w:ascii="宋体" w:hAnsi="宋体" w:cs="Segoe UI"/>
                <w:sz w:val="20"/>
                <w:shd w:val="clear" w:color="auto" w:fill="FFFFFF"/>
              </w:rPr>
              <w:t>本研究</w:t>
            </w:r>
            <w:r>
              <w:rPr>
                <w:rFonts w:ascii="宋体" w:hAnsi="宋体" w:cs="Segoe UI" w:hint="eastAsia"/>
                <w:sz w:val="20"/>
                <w:shd w:val="clear" w:color="auto" w:fill="FFFFFF"/>
              </w:rPr>
              <w:t>基于</w:t>
            </w:r>
            <w:r>
              <w:rPr>
                <w:rFonts w:ascii="宋体" w:hAnsi="宋体" w:hint="eastAsia"/>
                <w:sz w:val="20"/>
                <w:shd w:val="clear" w:color="auto" w:fill="FFFFFF"/>
              </w:rPr>
              <w:t>该项目提供的数字化应用技术平台，</w:t>
            </w:r>
            <w:r>
              <w:rPr>
                <w:rFonts w:ascii="宋体" w:hAnsi="宋体"/>
                <w:color w:val="auto"/>
                <w:sz w:val="20"/>
                <w:shd w:val="clear" w:color="auto" w:fill="FFFFFF"/>
              </w:rPr>
              <w:t>开展</w:t>
            </w:r>
            <w:r>
              <w:rPr>
                <w:rFonts w:ascii="宋体" w:hAnsi="宋体"/>
                <w:iCs w:val="0"/>
                <w:color w:val="auto"/>
                <w:sz w:val="20"/>
                <w:lang w:bidi="ar"/>
              </w:rPr>
              <w:t>体外诊断仪器和试剂</w:t>
            </w:r>
            <w:r>
              <w:rPr>
                <w:rFonts w:ascii="宋体" w:hAnsi="宋体" w:hint="eastAsia"/>
                <w:iCs w:val="0"/>
                <w:color w:val="auto"/>
                <w:sz w:val="20"/>
                <w:lang w:bidi="ar"/>
              </w:rPr>
              <w:t>在医疗机构使用中</w:t>
            </w:r>
            <w:r>
              <w:rPr>
                <w:rFonts w:ascii="宋体" w:hAnsi="宋体"/>
                <w:iCs w:val="0"/>
                <w:color w:val="auto"/>
                <w:sz w:val="20"/>
                <w:lang w:bidi="ar"/>
              </w:rPr>
              <w:t>数字化</w:t>
            </w:r>
            <w:r>
              <w:rPr>
                <w:rFonts w:ascii="宋体" w:hAnsi="宋体" w:hint="eastAsia"/>
                <w:iCs w:val="0"/>
                <w:color w:val="auto"/>
                <w:sz w:val="20"/>
                <w:lang w:bidi="ar"/>
              </w:rPr>
              <w:t>真实世界数据</w:t>
            </w:r>
            <w:r>
              <w:rPr>
                <w:rFonts w:ascii="宋体" w:hAnsi="宋体"/>
                <w:iCs w:val="0"/>
                <w:color w:val="auto"/>
                <w:sz w:val="20"/>
                <w:lang w:bidi="ar"/>
              </w:rPr>
              <w:t>研究；对仪器功能、试剂性能、疾病短期及长期风险、筛选具有价值的生物标志物、早期预警、精准诊断及预后评估的评价、快速诊断和疗效监测、敏感性和特异性等方面的差异、预测患者的疾病发展趋势、治疗效果、参考值制定、国产替代性等进行评价。</w:t>
            </w:r>
            <w:r>
              <w:rPr>
                <w:rFonts w:ascii="宋体" w:hAnsi="宋体" w:cs="Segoe UI" w:hint="eastAsia"/>
                <w:sz w:val="20"/>
                <w:shd w:val="clear" w:color="auto" w:fill="FFFFFF"/>
              </w:rPr>
              <w:t>申报产品为</w:t>
            </w:r>
            <w:r>
              <w:rPr>
                <w:rFonts w:ascii="宋体" w:hAnsi="宋体" w:hint="eastAsia"/>
                <w:sz w:val="20"/>
              </w:rPr>
              <w:t>医疗机构已经在使用或在未来</w:t>
            </w:r>
            <w:r>
              <w:rPr>
                <w:rFonts w:ascii="宋体" w:hAnsi="宋体" w:hint="eastAsia"/>
                <w:sz w:val="20"/>
              </w:rPr>
              <w:t>3</w:t>
            </w:r>
            <w:r>
              <w:rPr>
                <w:rFonts w:ascii="宋体" w:hAnsi="宋体" w:hint="eastAsia"/>
                <w:sz w:val="20"/>
              </w:rPr>
              <w:t>个月内即将开展使用的产品。</w:t>
            </w:r>
          </w:p>
          <w:p w:rsidR="00951D50" w:rsidRDefault="00D85B8C">
            <w:pPr>
              <w:spacing w:before="0" w:after="0" w:line="320" w:lineRule="exact"/>
              <w:ind w:firstLine="400"/>
              <w:rPr>
                <w:rFonts w:ascii="宋体" w:hAnsi="宋体"/>
                <w:sz w:val="20"/>
              </w:rPr>
            </w:pPr>
            <w:r>
              <w:rPr>
                <w:rFonts w:ascii="宋体" w:hAnsi="宋体"/>
                <w:sz w:val="20"/>
              </w:rPr>
              <w:t>医生依托</w:t>
            </w:r>
            <w:r>
              <w:rPr>
                <w:rFonts w:ascii="宋体" w:hAnsi="宋体" w:hint="eastAsia"/>
                <w:sz w:val="20"/>
              </w:rPr>
              <w:t>数字化科研</w:t>
            </w:r>
            <w:r>
              <w:rPr>
                <w:rFonts w:ascii="宋体" w:hAnsi="宋体"/>
                <w:sz w:val="20"/>
              </w:rPr>
              <w:t>平台，进</w:t>
            </w:r>
            <w:r>
              <w:rPr>
                <w:rFonts w:ascii="宋体" w:hAnsi="宋体" w:cs="Segoe UI" w:hint="eastAsia"/>
                <w:sz w:val="20"/>
                <w:shd w:val="clear" w:color="auto" w:fill="FFFFFF"/>
              </w:rPr>
              <w:t>行诊前、诊中、诊后阶段数字化应用的研究（包括但不限于</w:t>
            </w:r>
            <w:r>
              <w:rPr>
                <w:rFonts w:ascii="宋体" w:hAnsi="宋体" w:cs="Segoe UI" w:hint="eastAsia"/>
                <w:sz w:val="20"/>
                <w:shd w:val="clear" w:color="auto" w:fill="FFFFFF"/>
              </w:rPr>
              <w:t>EDC</w:t>
            </w:r>
            <w:r>
              <w:rPr>
                <w:rFonts w:ascii="宋体" w:hAnsi="宋体" w:cs="Segoe UI" w:hint="eastAsia"/>
                <w:sz w:val="20"/>
                <w:shd w:val="clear" w:color="auto" w:fill="FFFFFF"/>
              </w:rPr>
              <w:t>电子病历、</w:t>
            </w:r>
            <w:r>
              <w:rPr>
                <w:rFonts w:ascii="宋体" w:hAnsi="宋体"/>
                <w:sz w:val="20"/>
              </w:rPr>
              <w:t>知识科普</w:t>
            </w:r>
            <w:r>
              <w:rPr>
                <w:rFonts w:ascii="宋体" w:hAnsi="宋体" w:cs="Segoe UI" w:hint="eastAsia"/>
                <w:sz w:val="20"/>
                <w:shd w:val="clear" w:color="auto" w:fill="FFFFFF"/>
              </w:rPr>
              <w:t>、互</w:t>
            </w:r>
            <w:r>
              <w:rPr>
                <w:rFonts w:ascii="宋体" w:hAnsi="宋体" w:hint="eastAsia"/>
                <w:sz w:val="20"/>
              </w:rPr>
              <w:t>联网医院：</w:t>
            </w:r>
            <w:r>
              <w:rPr>
                <w:rFonts w:ascii="宋体" w:hAnsi="宋体"/>
                <w:sz w:val="20"/>
              </w:rPr>
              <w:t>电子处方流转、健康咨询服务、随访服务、用药管理服务、康复追踪服务、</w:t>
            </w:r>
            <w:proofErr w:type="gramStart"/>
            <w:r>
              <w:rPr>
                <w:rFonts w:ascii="宋体" w:hAnsi="宋体"/>
                <w:sz w:val="20"/>
              </w:rPr>
              <w:t>患教服务</w:t>
            </w:r>
            <w:proofErr w:type="gramEnd"/>
            <w:r>
              <w:rPr>
                <w:rFonts w:ascii="宋体" w:hAnsi="宋体"/>
                <w:sz w:val="20"/>
              </w:rPr>
              <w:t>、线上复诊复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、管理、评</w:t>
            </w:r>
            <w:r>
              <w:rPr>
                <w:rFonts w:ascii="宋体" w:hAnsi="宋体" w:cs="Segoe UI" w:hint="eastAsia"/>
                <w:sz w:val="20"/>
                <w:shd w:val="clear" w:color="auto" w:fill="FFFFFF"/>
              </w:rPr>
              <w:t>估为建立多模态模型、疾病预测算法、单病种数据库等</w:t>
            </w:r>
            <w:r>
              <w:rPr>
                <w:rFonts w:ascii="宋体" w:hAnsi="宋体" w:hint="eastAsia"/>
                <w:sz w:val="20"/>
              </w:rPr>
              <w:t>构筑核心数据基础</w:t>
            </w:r>
            <w:r>
              <w:rPr>
                <w:rFonts w:ascii="宋体" w:hAnsi="宋体" w:cs="Segoe UI" w:hint="eastAsia"/>
                <w:sz w:val="20"/>
                <w:shd w:val="clear" w:color="auto" w:fill="FFFFFF"/>
              </w:rPr>
              <w:t>。通过新一代信息技术进行跟踪、保障研究整体进度，结合项目周期完成研究样本收集，依托项目指定数字化科研平台生成技术报告。</w:t>
            </w:r>
          </w:p>
        </w:tc>
      </w:tr>
      <w:tr w:rsidR="00951D50">
        <w:trPr>
          <w:trHeight w:val="672"/>
          <w:jc w:val="center"/>
        </w:trPr>
        <w:tc>
          <w:tcPr>
            <w:tcW w:w="988"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jc w:val="center"/>
              <w:rPr>
                <w:rFonts w:ascii="宋体" w:hAnsi="宋体"/>
                <w:color w:val="FF0000"/>
                <w:sz w:val="20"/>
              </w:rPr>
            </w:pPr>
            <w:r>
              <w:rPr>
                <w:rFonts w:ascii="宋体" w:hAnsi="宋体"/>
                <w:color w:val="auto"/>
                <w:sz w:val="20"/>
              </w:rPr>
              <w:t>A07</w:t>
            </w:r>
          </w:p>
        </w:tc>
        <w:tc>
          <w:tcPr>
            <w:tcW w:w="2126"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rPr>
                <w:rFonts w:ascii="宋体" w:hAnsi="宋体"/>
                <w:iCs w:val="0"/>
                <w:color w:val="auto"/>
                <w:sz w:val="20"/>
                <w:lang w:bidi="ar"/>
              </w:rPr>
            </w:pPr>
            <w:r>
              <w:rPr>
                <w:rFonts w:ascii="宋体" w:hAnsi="宋体"/>
                <w:iCs w:val="0"/>
                <w:color w:val="auto"/>
                <w:sz w:val="20"/>
                <w:lang w:bidi="ar"/>
              </w:rPr>
              <w:t>医用成像器械</w:t>
            </w:r>
            <w:r>
              <w:rPr>
                <w:rFonts w:ascii="宋体" w:hAnsi="宋体" w:hint="eastAsia"/>
                <w:iCs w:val="0"/>
                <w:color w:val="auto"/>
                <w:sz w:val="20"/>
                <w:lang w:bidi="ar"/>
              </w:rPr>
              <w:t>应用数字化研究</w:t>
            </w:r>
            <w:r>
              <w:rPr>
                <w:rFonts w:ascii="宋体" w:hAnsi="宋体"/>
                <w:iCs w:val="0"/>
                <w:color w:val="auto"/>
                <w:sz w:val="20"/>
                <w:lang w:bidi="ar"/>
              </w:rPr>
              <w:t>：</w:t>
            </w:r>
            <w:r>
              <w:rPr>
                <w:rFonts w:ascii="宋体" w:hAnsi="宋体" w:hint="eastAsia"/>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ascii="宋体" w:hAnsi="宋体" w:hint="eastAsia"/>
                <w:iCs w:val="0"/>
                <w:color w:val="auto"/>
                <w:sz w:val="20"/>
                <w:lang w:bidi="ar"/>
              </w:rPr>
              <w:t>的产品，根据使用数据分别对图像质量、功能特性、操作便捷性、安全性、经济性进行验证。</w:t>
            </w:r>
            <w:r>
              <w:rPr>
                <w:rFonts w:ascii="宋体" w:hAnsi="宋体" w:hint="eastAsia"/>
                <w:iCs w:val="0"/>
                <w:color w:val="auto"/>
                <w:sz w:val="20"/>
                <w:lang w:bidi="ar"/>
              </w:rPr>
              <w:t xml:space="preserve"> </w:t>
            </w:r>
          </w:p>
        </w:tc>
        <w:tc>
          <w:tcPr>
            <w:tcW w:w="6100"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400"/>
              <w:textAlignment w:val="center"/>
              <w:rPr>
                <w:rFonts w:ascii="宋体" w:hAnsi="宋体"/>
                <w:iCs w:val="0"/>
                <w:color w:val="auto"/>
                <w:sz w:val="20"/>
                <w:lang w:bidi="ar"/>
              </w:rPr>
            </w:pPr>
            <w:r>
              <w:rPr>
                <w:rFonts w:ascii="宋体" w:hAnsi="宋体" w:cs="Segoe UI"/>
                <w:sz w:val="20"/>
                <w:shd w:val="clear" w:color="auto" w:fill="FFFFFF"/>
              </w:rPr>
              <w:t>本研究</w:t>
            </w:r>
            <w:r>
              <w:rPr>
                <w:rFonts w:ascii="宋体" w:hAnsi="宋体" w:cs="Segoe UI" w:hint="eastAsia"/>
                <w:sz w:val="20"/>
                <w:shd w:val="clear" w:color="auto" w:fill="FFFFFF"/>
              </w:rPr>
              <w:t>基于</w:t>
            </w:r>
            <w:r>
              <w:rPr>
                <w:rFonts w:ascii="宋体" w:hAnsi="宋体" w:hint="eastAsia"/>
                <w:sz w:val="20"/>
                <w:shd w:val="clear" w:color="auto" w:fill="FFFFFF"/>
              </w:rPr>
              <w:t>该项目提供的数字化应用技术平台，</w:t>
            </w:r>
            <w:r>
              <w:rPr>
                <w:rFonts w:ascii="宋体" w:hAnsi="宋体"/>
                <w:color w:val="auto"/>
                <w:sz w:val="20"/>
                <w:shd w:val="clear" w:color="auto" w:fill="FFFFFF"/>
              </w:rPr>
              <w:t>开展</w:t>
            </w:r>
            <w:r>
              <w:rPr>
                <w:rFonts w:ascii="宋体" w:hAnsi="宋体"/>
                <w:iCs w:val="0"/>
                <w:color w:val="auto"/>
                <w:sz w:val="20"/>
                <w:lang w:bidi="ar"/>
              </w:rPr>
              <w:t>医用成像器械</w:t>
            </w:r>
            <w:r>
              <w:rPr>
                <w:rFonts w:ascii="宋体" w:hAnsi="宋体" w:hint="eastAsia"/>
                <w:iCs w:val="0"/>
                <w:color w:val="auto"/>
                <w:sz w:val="20"/>
                <w:lang w:bidi="ar"/>
              </w:rPr>
              <w:t>在医疗机构使用中数字化</w:t>
            </w:r>
            <w:r>
              <w:rPr>
                <w:rFonts w:ascii="宋体" w:hAnsi="宋体" w:hint="eastAsia"/>
                <w:color w:val="auto"/>
                <w:sz w:val="20"/>
                <w:shd w:val="clear" w:color="auto" w:fill="FFFFFF"/>
              </w:rPr>
              <w:t>真实世界数据研究</w:t>
            </w:r>
            <w:r>
              <w:rPr>
                <w:rFonts w:ascii="宋体" w:hAnsi="宋体"/>
                <w:color w:val="auto"/>
                <w:sz w:val="20"/>
                <w:shd w:val="clear" w:color="auto" w:fill="FFFFFF"/>
              </w:rPr>
              <w:t>；</w:t>
            </w:r>
            <w:r>
              <w:rPr>
                <w:rFonts w:ascii="宋体" w:hAnsi="宋体"/>
                <w:color w:val="auto"/>
                <w:sz w:val="20"/>
                <w:lang w:bidi="ar"/>
              </w:rPr>
              <w:t>对医用成像器械（如</w:t>
            </w:r>
            <w:r>
              <w:rPr>
                <w:rFonts w:ascii="宋体" w:hAnsi="宋体"/>
                <w:color w:val="auto"/>
                <w:sz w:val="20"/>
                <w:lang w:bidi="ar"/>
              </w:rPr>
              <w:t>CT</w:t>
            </w:r>
            <w:r>
              <w:rPr>
                <w:rFonts w:ascii="宋体" w:hAnsi="宋体"/>
                <w:color w:val="auto"/>
                <w:sz w:val="20"/>
                <w:lang w:bidi="ar"/>
              </w:rPr>
              <w:t>、</w:t>
            </w:r>
            <w:r>
              <w:rPr>
                <w:rFonts w:ascii="宋体" w:hAnsi="宋体"/>
                <w:color w:val="auto"/>
                <w:sz w:val="20"/>
                <w:lang w:bidi="ar"/>
              </w:rPr>
              <w:t>MRI</w:t>
            </w:r>
            <w:r>
              <w:rPr>
                <w:rFonts w:ascii="宋体" w:hAnsi="宋体"/>
                <w:color w:val="auto"/>
                <w:sz w:val="20"/>
                <w:lang w:bidi="ar"/>
              </w:rPr>
              <w:t>、超声成像仪等）的成像质量、诊断准确性等性能、产品的安全性和可靠性验证、产品的优化和改进、产品的长期效果观察、产品的成本效益分析、</w:t>
            </w:r>
            <w:r>
              <w:rPr>
                <w:rFonts w:ascii="宋体" w:hAnsi="宋体" w:hint="eastAsia"/>
                <w:color w:val="auto"/>
                <w:sz w:val="20"/>
                <w:lang w:bidi="ar"/>
              </w:rPr>
              <w:t>国产替代性</w:t>
            </w:r>
            <w:r>
              <w:rPr>
                <w:rFonts w:ascii="宋体" w:hAnsi="宋体"/>
                <w:color w:val="auto"/>
                <w:sz w:val="20"/>
                <w:lang w:bidi="ar"/>
              </w:rPr>
              <w:t>等进行评价</w:t>
            </w:r>
            <w:r>
              <w:rPr>
                <w:rFonts w:ascii="宋体" w:hAnsi="宋体" w:hint="eastAsia"/>
                <w:color w:val="auto"/>
                <w:sz w:val="20"/>
                <w:lang w:bidi="ar"/>
              </w:rPr>
              <w:t>。</w:t>
            </w:r>
            <w:r>
              <w:rPr>
                <w:rFonts w:ascii="宋体" w:hAnsi="宋体" w:cs="Segoe UI" w:hint="eastAsia"/>
                <w:sz w:val="20"/>
                <w:shd w:val="clear" w:color="auto" w:fill="FFFFFF"/>
              </w:rPr>
              <w:t>申报产品为</w:t>
            </w:r>
            <w:r>
              <w:rPr>
                <w:rFonts w:ascii="宋体" w:hAnsi="宋体" w:hint="eastAsia"/>
                <w:sz w:val="20"/>
              </w:rPr>
              <w:t>医疗机构已经在使用或在未来</w:t>
            </w:r>
            <w:r>
              <w:rPr>
                <w:rFonts w:ascii="宋体" w:hAnsi="宋体" w:hint="eastAsia"/>
                <w:sz w:val="20"/>
              </w:rPr>
              <w:t>3</w:t>
            </w:r>
            <w:r>
              <w:rPr>
                <w:rFonts w:ascii="宋体" w:hAnsi="宋体" w:hint="eastAsia"/>
                <w:sz w:val="20"/>
              </w:rPr>
              <w:t>个月内即将开展使用的产品。</w:t>
            </w:r>
          </w:p>
          <w:p w:rsidR="00951D50" w:rsidRDefault="00D85B8C">
            <w:pPr>
              <w:spacing w:before="0" w:after="0" w:line="320" w:lineRule="exact"/>
              <w:ind w:firstLine="400"/>
              <w:rPr>
                <w:color w:val="auto"/>
              </w:rPr>
            </w:pPr>
            <w:r>
              <w:rPr>
                <w:rFonts w:ascii="宋体" w:hAnsi="宋体"/>
                <w:sz w:val="20"/>
              </w:rPr>
              <w:t>医生依托</w:t>
            </w:r>
            <w:r>
              <w:rPr>
                <w:rFonts w:ascii="宋体" w:hAnsi="宋体" w:hint="eastAsia"/>
                <w:sz w:val="20"/>
              </w:rPr>
              <w:t>数字化科研</w:t>
            </w:r>
            <w:r>
              <w:rPr>
                <w:rFonts w:ascii="宋体" w:hAnsi="宋体"/>
                <w:sz w:val="20"/>
              </w:rPr>
              <w:t>平台，进</w:t>
            </w:r>
            <w:r>
              <w:rPr>
                <w:rFonts w:ascii="宋体" w:hAnsi="宋体" w:cs="Segoe UI" w:hint="eastAsia"/>
                <w:sz w:val="20"/>
                <w:shd w:val="clear" w:color="auto" w:fill="FFFFFF"/>
              </w:rPr>
              <w:t>行诊前、诊中、诊后阶段数字化应用的研究（包括但不限于</w:t>
            </w:r>
            <w:r>
              <w:rPr>
                <w:rFonts w:ascii="宋体" w:hAnsi="宋体" w:cs="Segoe UI" w:hint="eastAsia"/>
                <w:sz w:val="20"/>
                <w:shd w:val="clear" w:color="auto" w:fill="FFFFFF"/>
              </w:rPr>
              <w:t>EDC</w:t>
            </w:r>
            <w:r>
              <w:rPr>
                <w:rFonts w:ascii="宋体" w:hAnsi="宋体" w:cs="Segoe UI" w:hint="eastAsia"/>
                <w:sz w:val="20"/>
                <w:shd w:val="clear" w:color="auto" w:fill="FFFFFF"/>
              </w:rPr>
              <w:t>电子病历、</w:t>
            </w:r>
            <w:r>
              <w:rPr>
                <w:rFonts w:ascii="宋体" w:hAnsi="宋体"/>
                <w:sz w:val="20"/>
              </w:rPr>
              <w:t>知识科普</w:t>
            </w:r>
            <w:r>
              <w:rPr>
                <w:rFonts w:ascii="宋体" w:hAnsi="宋体" w:cs="Segoe UI" w:hint="eastAsia"/>
                <w:sz w:val="20"/>
                <w:shd w:val="clear" w:color="auto" w:fill="FFFFFF"/>
              </w:rPr>
              <w:t>、互</w:t>
            </w:r>
            <w:r>
              <w:rPr>
                <w:rFonts w:ascii="宋体" w:hAnsi="宋体" w:hint="eastAsia"/>
                <w:sz w:val="20"/>
              </w:rPr>
              <w:t>联网医院：</w:t>
            </w:r>
            <w:r>
              <w:rPr>
                <w:rFonts w:ascii="宋体" w:hAnsi="宋体"/>
                <w:sz w:val="20"/>
              </w:rPr>
              <w:t>电子处方流转、健康咨询服务、随访服务、用药管理服务、康复追踪服务、</w:t>
            </w:r>
            <w:proofErr w:type="gramStart"/>
            <w:r>
              <w:rPr>
                <w:rFonts w:ascii="宋体" w:hAnsi="宋体"/>
                <w:sz w:val="20"/>
              </w:rPr>
              <w:t>患教服务</w:t>
            </w:r>
            <w:proofErr w:type="gramEnd"/>
            <w:r>
              <w:rPr>
                <w:rFonts w:ascii="宋体" w:hAnsi="宋体"/>
                <w:sz w:val="20"/>
              </w:rPr>
              <w:t>、线上复诊复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、管理、评</w:t>
            </w:r>
            <w:r>
              <w:rPr>
                <w:rFonts w:ascii="宋体" w:hAnsi="宋体" w:cs="Segoe UI" w:hint="eastAsia"/>
                <w:sz w:val="20"/>
                <w:shd w:val="clear" w:color="auto" w:fill="FFFFFF"/>
              </w:rPr>
              <w:t>估为建立多模态</w:t>
            </w:r>
            <w:r>
              <w:rPr>
                <w:rFonts w:ascii="宋体" w:hAnsi="宋体" w:cs="Segoe UI" w:hint="eastAsia"/>
                <w:sz w:val="20"/>
                <w:shd w:val="clear" w:color="auto" w:fill="FFFFFF"/>
              </w:rPr>
              <w:t>模型、疾病预测算法、单病种数据库等</w:t>
            </w:r>
            <w:r>
              <w:rPr>
                <w:rFonts w:ascii="宋体" w:hAnsi="宋体" w:hint="eastAsia"/>
                <w:sz w:val="20"/>
              </w:rPr>
              <w:t>构筑核心数据基础</w:t>
            </w:r>
            <w:r>
              <w:rPr>
                <w:rFonts w:ascii="宋体" w:hAnsi="宋体" w:cs="Segoe UI" w:hint="eastAsia"/>
                <w:sz w:val="20"/>
                <w:shd w:val="clear" w:color="auto" w:fill="FFFFFF"/>
              </w:rPr>
              <w:t>。通过新一代信息技术进行跟踪、保障研究整体进度，结合项目周期完成研究样本收集，依托项目指定数字化科研平台生成技术报告。</w:t>
            </w:r>
          </w:p>
        </w:tc>
      </w:tr>
      <w:tr w:rsidR="00951D50">
        <w:trPr>
          <w:trHeight w:val="672"/>
          <w:jc w:val="center"/>
        </w:trPr>
        <w:tc>
          <w:tcPr>
            <w:tcW w:w="988"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jc w:val="center"/>
              <w:rPr>
                <w:rFonts w:ascii="宋体" w:hAnsi="宋体"/>
                <w:color w:val="auto"/>
                <w:sz w:val="20"/>
              </w:rPr>
            </w:pPr>
            <w:r>
              <w:rPr>
                <w:rFonts w:ascii="宋体" w:hAnsi="宋体"/>
                <w:color w:val="auto"/>
                <w:sz w:val="20"/>
              </w:rPr>
              <w:t>A08</w:t>
            </w:r>
          </w:p>
        </w:tc>
        <w:tc>
          <w:tcPr>
            <w:tcW w:w="2126"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rPr>
                <w:rFonts w:ascii="宋体" w:hAnsi="宋体"/>
                <w:iCs w:val="0"/>
                <w:color w:val="auto"/>
                <w:sz w:val="20"/>
                <w:lang w:bidi="ar"/>
              </w:rPr>
            </w:pPr>
            <w:r>
              <w:rPr>
                <w:rFonts w:ascii="宋体" w:hAnsi="宋体"/>
                <w:iCs w:val="0"/>
                <w:color w:val="auto"/>
                <w:sz w:val="20"/>
                <w:lang w:bidi="ar"/>
              </w:rPr>
              <w:t>手术器械</w:t>
            </w:r>
            <w:r>
              <w:rPr>
                <w:rFonts w:ascii="宋体" w:hAnsi="宋体" w:hint="eastAsia"/>
                <w:iCs w:val="0"/>
                <w:color w:val="auto"/>
                <w:sz w:val="20"/>
                <w:lang w:bidi="ar"/>
              </w:rPr>
              <w:t>应用数字化研究</w:t>
            </w:r>
            <w:r>
              <w:rPr>
                <w:rFonts w:ascii="宋体" w:hAnsi="宋体"/>
                <w:iCs w:val="0"/>
                <w:color w:val="auto"/>
                <w:sz w:val="20"/>
                <w:lang w:bidi="ar"/>
              </w:rPr>
              <w:t>：</w:t>
            </w:r>
            <w:r>
              <w:rPr>
                <w:rFonts w:ascii="宋体" w:hAnsi="宋体" w:hint="eastAsia"/>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ascii="宋体" w:hAnsi="宋体" w:hint="eastAsia"/>
                <w:iCs w:val="0"/>
                <w:color w:val="auto"/>
                <w:sz w:val="20"/>
                <w:lang w:bidi="ar"/>
              </w:rPr>
              <w:t>的产品，</w:t>
            </w:r>
            <w:r>
              <w:rPr>
                <w:rFonts w:ascii="宋体" w:hAnsi="宋体"/>
                <w:iCs w:val="0"/>
                <w:color w:val="auto"/>
                <w:sz w:val="20"/>
                <w:lang w:bidi="ar"/>
              </w:rPr>
              <w:t>开展应用数据收集与对比评价，对功能</w:t>
            </w:r>
            <w:r>
              <w:rPr>
                <w:rFonts w:ascii="宋体" w:hAnsi="宋体" w:hint="eastAsia"/>
                <w:iCs w:val="0"/>
                <w:color w:val="auto"/>
                <w:sz w:val="20"/>
                <w:lang w:bidi="ar"/>
              </w:rPr>
              <w:t>性</w:t>
            </w:r>
            <w:r>
              <w:rPr>
                <w:rFonts w:ascii="宋体" w:hAnsi="宋体"/>
                <w:iCs w:val="0"/>
                <w:color w:val="auto"/>
                <w:sz w:val="20"/>
                <w:lang w:bidi="ar"/>
              </w:rPr>
              <w:t>、</w:t>
            </w:r>
            <w:r>
              <w:rPr>
                <w:rFonts w:ascii="宋体" w:hAnsi="宋体" w:hint="eastAsia"/>
                <w:iCs w:val="0"/>
                <w:color w:val="auto"/>
                <w:sz w:val="20"/>
                <w:lang w:bidi="ar"/>
              </w:rPr>
              <w:t>质量与耐用性、安全性、维护与保养</w:t>
            </w:r>
            <w:r>
              <w:rPr>
                <w:rFonts w:ascii="宋体" w:hAnsi="宋体"/>
                <w:iCs w:val="0"/>
                <w:color w:val="auto"/>
                <w:sz w:val="20"/>
                <w:lang w:bidi="ar"/>
              </w:rPr>
              <w:t>等进行验证</w:t>
            </w:r>
            <w:r>
              <w:rPr>
                <w:rFonts w:ascii="宋体" w:hAnsi="宋体" w:hint="eastAsia"/>
                <w:iCs w:val="0"/>
                <w:color w:val="auto"/>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400"/>
              <w:textAlignment w:val="center"/>
              <w:rPr>
                <w:rFonts w:ascii="宋体" w:hAnsi="宋体"/>
                <w:iCs w:val="0"/>
                <w:color w:val="auto"/>
                <w:sz w:val="20"/>
                <w:lang w:bidi="ar"/>
              </w:rPr>
            </w:pPr>
            <w:r>
              <w:rPr>
                <w:rFonts w:ascii="宋体" w:hAnsi="宋体" w:cs="Segoe UI"/>
                <w:sz w:val="20"/>
                <w:shd w:val="clear" w:color="auto" w:fill="FFFFFF"/>
              </w:rPr>
              <w:t>本研究</w:t>
            </w:r>
            <w:r>
              <w:rPr>
                <w:rFonts w:ascii="宋体" w:hAnsi="宋体" w:cs="Segoe UI" w:hint="eastAsia"/>
                <w:sz w:val="20"/>
                <w:shd w:val="clear" w:color="auto" w:fill="FFFFFF"/>
              </w:rPr>
              <w:t>基于</w:t>
            </w:r>
            <w:r>
              <w:rPr>
                <w:rFonts w:ascii="宋体" w:hAnsi="宋体" w:hint="eastAsia"/>
                <w:sz w:val="20"/>
                <w:shd w:val="clear" w:color="auto" w:fill="FFFFFF"/>
              </w:rPr>
              <w:t>该项目提供的数字化应用技术平台</w:t>
            </w:r>
            <w:r>
              <w:rPr>
                <w:rFonts w:ascii="宋体" w:hAnsi="宋体"/>
                <w:iCs w:val="0"/>
                <w:color w:val="auto"/>
                <w:sz w:val="20"/>
                <w:lang w:bidi="ar"/>
              </w:rPr>
              <w:t>，</w:t>
            </w:r>
            <w:r>
              <w:rPr>
                <w:rFonts w:ascii="宋体" w:hAnsi="宋体"/>
                <w:color w:val="auto"/>
                <w:sz w:val="20"/>
                <w:shd w:val="clear" w:color="auto" w:fill="FFFFFF"/>
              </w:rPr>
              <w:t>开展</w:t>
            </w:r>
            <w:r>
              <w:rPr>
                <w:rFonts w:ascii="宋体" w:hAnsi="宋体"/>
                <w:iCs w:val="0"/>
                <w:color w:val="auto"/>
                <w:sz w:val="20"/>
                <w:lang w:bidi="ar"/>
              </w:rPr>
              <w:t>手术器械</w:t>
            </w:r>
            <w:r>
              <w:rPr>
                <w:rFonts w:ascii="宋体" w:hAnsi="宋体" w:hint="eastAsia"/>
                <w:iCs w:val="0"/>
                <w:color w:val="auto"/>
                <w:sz w:val="20"/>
                <w:lang w:bidi="ar"/>
              </w:rPr>
              <w:t>在医疗机构使用中数字化</w:t>
            </w:r>
            <w:r>
              <w:rPr>
                <w:rFonts w:ascii="宋体" w:hAnsi="宋体" w:hint="eastAsia"/>
                <w:color w:val="auto"/>
                <w:sz w:val="20"/>
                <w:shd w:val="clear" w:color="auto" w:fill="FFFFFF"/>
              </w:rPr>
              <w:t>真实世界数据研究</w:t>
            </w:r>
            <w:r>
              <w:rPr>
                <w:rFonts w:ascii="宋体" w:hAnsi="宋体"/>
                <w:color w:val="auto"/>
                <w:sz w:val="20"/>
                <w:shd w:val="clear" w:color="auto" w:fill="FFFFFF"/>
              </w:rPr>
              <w:t>；</w:t>
            </w:r>
            <w:r>
              <w:rPr>
                <w:rFonts w:ascii="宋体" w:hAnsi="宋体"/>
                <w:color w:val="auto"/>
                <w:sz w:val="20"/>
                <w:lang w:bidi="ar"/>
              </w:rPr>
              <w:t>对安全性与可靠性评估、性能与效果验证、器械的成本效益分析、器械的清洁消毒与无菌性测试、经济性、效果</w:t>
            </w:r>
            <w:r>
              <w:rPr>
                <w:rFonts w:ascii="宋体" w:hAnsi="宋体" w:hint="eastAsia"/>
                <w:color w:val="auto"/>
                <w:sz w:val="20"/>
                <w:lang w:bidi="ar"/>
              </w:rPr>
              <w:t>、国产替代性</w:t>
            </w:r>
            <w:r>
              <w:rPr>
                <w:rFonts w:ascii="宋体" w:hAnsi="宋体"/>
                <w:color w:val="auto"/>
                <w:sz w:val="20"/>
                <w:lang w:bidi="ar"/>
              </w:rPr>
              <w:t>等进行评价</w:t>
            </w:r>
            <w:r>
              <w:rPr>
                <w:rFonts w:ascii="宋体" w:hAnsi="宋体" w:hint="eastAsia"/>
                <w:color w:val="auto"/>
                <w:sz w:val="20"/>
                <w:lang w:bidi="ar"/>
              </w:rPr>
              <w:t>。</w:t>
            </w:r>
            <w:r>
              <w:rPr>
                <w:rFonts w:ascii="宋体" w:hAnsi="宋体" w:cs="Segoe UI" w:hint="eastAsia"/>
                <w:sz w:val="20"/>
                <w:shd w:val="clear" w:color="auto" w:fill="FFFFFF"/>
              </w:rPr>
              <w:t>申报产品为</w:t>
            </w:r>
            <w:r>
              <w:rPr>
                <w:rFonts w:ascii="宋体" w:hAnsi="宋体" w:hint="eastAsia"/>
                <w:sz w:val="20"/>
              </w:rPr>
              <w:t>医疗机构已经在使用或在未来</w:t>
            </w:r>
            <w:r>
              <w:rPr>
                <w:rFonts w:ascii="宋体" w:hAnsi="宋体" w:hint="eastAsia"/>
                <w:sz w:val="20"/>
              </w:rPr>
              <w:t>3</w:t>
            </w:r>
            <w:r>
              <w:rPr>
                <w:rFonts w:ascii="宋体" w:hAnsi="宋体" w:hint="eastAsia"/>
                <w:sz w:val="20"/>
              </w:rPr>
              <w:t>个月内即将开展使用的产品。</w:t>
            </w:r>
          </w:p>
          <w:p w:rsidR="00951D50" w:rsidRDefault="00D85B8C">
            <w:pPr>
              <w:spacing w:before="0" w:after="0" w:line="320" w:lineRule="exact"/>
              <w:ind w:firstLine="400"/>
              <w:rPr>
                <w:color w:val="auto"/>
              </w:rPr>
            </w:pPr>
            <w:r>
              <w:rPr>
                <w:rFonts w:ascii="宋体" w:hAnsi="宋体"/>
                <w:sz w:val="20"/>
              </w:rPr>
              <w:t>医生依托</w:t>
            </w:r>
            <w:r>
              <w:rPr>
                <w:rFonts w:ascii="宋体" w:hAnsi="宋体" w:hint="eastAsia"/>
                <w:sz w:val="20"/>
              </w:rPr>
              <w:t>数字化科研</w:t>
            </w:r>
            <w:r>
              <w:rPr>
                <w:rFonts w:ascii="宋体" w:hAnsi="宋体"/>
                <w:sz w:val="20"/>
              </w:rPr>
              <w:t>平台，进</w:t>
            </w:r>
            <w:r>
              <w:rPr>
                <w:rFonts w:ascii="宋体" w:hAnsi="宋体" w:cs="Segoe UI" w:hint="eastAsia"/>
                <w:sz w:val="20"/>
                <w:shd w:val="clear" w:color="auto" w:fill="FFFFFF"/>
              </w:rPr>
              <w:t>行诊前、诊中、诊后阶段数字化应用的研究（包括但不限于</w:t>
            </w:r>
            <w:r>
              <w:rPr>
                <w:rFonts w:ascii="宋体" w:hAnsi="宋体" w:cs="Segoe UI" w:hint="eastAsia"/>
                <w:sz w:val="20"/>
                <w:shd w:val="clear" w:color="auto" w:fill="FFFFFF"/>
              </w:rPr>
              <w:t>EDC</w:t>
            </w:r>
            <w:r>
              <w:rPr>
                <w:rFonts w:ascii="宋体" w:hAnsi="宋体" w:cs="Segoe UI" w:hint="eastAsia"/>
                <w:sz w:val="20"/>
                <w:shd w:val="clear" w:color="auto" w:fill="FFFFFF"/>
              </w:rPr>
              <w:t>电子病历、</w:t>
            </w:r>
            <w:r>
              <w:rPr>
                <w:rFonts w:ascii="宋体" w:hAnsi="宋体"/>
                <w:sz w:val="20"/>
              </w:rPr>
              <w:t>知识科普</w:t>
            </w:r>
            <w:r>
              <w:rPr>
                <w:rFonts w:ascii="宋体" w:hAnsi="宋体" w:cs="Segoe UI" w:hint="eastAsia"/>
                <w:sz w:val="20"/>
                <w:shd w:val="clear" w:color="auto" w:fill="FFFFFF"/>
              </w:rPr>
              <w:t>、互</w:t>
            </w:r>
            <w:r>
              <w:rPr>
                <w:rFonts w:ascii="宋体" w:hAnsi="宋体" w:hint="eastAsia"/>
                <w:sz w:val="20"/>
              </w:rPr>
              <w:t>联网医院：</w:t>
            </w:r>
            <w:r>
              <w:rPr>
                <w:rFonts w:ascii="宋体" w:hAnsi="宋体"/>
                <w:sz w:val="20"/>
              </w:rPr>
              <w:t>电子处方流转、健康咨询服务、随访服务、用药管理服务、康复追踪服务、</w:t>
            </w:r>
            <w:proofErr w:type="gramStart"/>
            <w:r>
              <w:rPr>
                <w:rFonts w:ascii="宋体" w:hAnsi="宋体"/>
                <w:sz w:val="20"/>
              </w:rPr>
              <w:t>患教服务</w:t>
            </w:r>
            <w:proofErr w:type="gramEnd"/>
            <w:r>
              <w:rPr>
                <w:rFonts w:ascii="宋体" w:hAnsi="宋体"/>
                <w:sz w:val="20"/>
              </w:rPr>
              <w:t>、线上复诊复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、管理、评</w:t>
            </w:r>
            <w:r>
              <w:rPr>
                <w:rFonts w:ascii="宋体" w:hAnsi="宋体" w:cs="Segoe UI" w:hint="eastAsia"/>
                <w:sz w:val="20"/>
                <w:shd w:val="clear" w:color="auto" w:fill="FFFFFF"/>
              </w:rPr>
              <w:t>估为建立多模态模型、疾病预测算法、单病种数据库等</w:t>
            </w:r>
            <w:r>
              <w:rPr>
                <w:rFonts w:ascii="宋体" w:hAnsi="宋体" w:hint="eastAsia"/>
                <w:sz w:val="20"/>
              </w:rPr>
              <w:t>构筑核心数据基础</w:t>
            </w:r>
            <w:r>
              <w:rPr>
                <w:rFonts w:ascii="宋体" w:hAnsi="宋体" w:cs="Segoe UI" w:hint="eastAsia"/>
                <w:sz w:val="20"/>
                <w:shd w:val="clear" w:color="auto" w:fill="FFFFFF"/>
              </w:rPr>
              <w:t>。通过新一代信息技术进行跟踪、保障研究整体进度，结合项目周期完成研究样本收集，依托项目指定数字化科研平台生成技术报告。</w:t>
            </w:r>
          </w:p>
        </w:tc>
      </w:tr>
      <w:tr w:rsidR="00951D50">
        <w:trPr>
          <w:trHeight w:val="699"/>
          <w:jc w:val="center"/>
        </w:trPr>
        <w:tc>
          <w:tcPr>
            <w:tcW w:w="988"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jc w:val="center"/>
              <w:rPr>
                <w:rFonts w:ascii="宋体" w:hAnsi="宋体"/>
                <w:color w:val="auto"/>
                <w:sz w:val="20"/>
              </w:rPr>
            </w:pPr>
            <w:r>
              <w:rPr>
                <w:rFonts w:ascii="宋体" w:hAnsi="宋体"/>
                <w:color w:val="auto"/>
                <w:sz w:val="20"/>
              </w:rPr>
              <w:lastRenderedPageBreak/>
              <w:t>A09</w:t>
            </w:r>
          </w:p>
        </w:tc>
        <w:tc>
          <w:tcPr>
            <w:tcW w:w="2126"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rPr>
                <w:rFonts w:ascii="宋体" w:hAnsi="宋体"/>
                <w:iCs w:val="0"/>
                <w:color w:val="auto"/>
                <w:sz w:val="20"/>
                <w:lang w:bidi="ar"/>
              </w:rPr>
            </w:pPr>
            <w:r>
              <w:rPr>
                <w:rFonts w:ascii="宋体" w:hAnsi="宋体"/>
                <w:iCs w:val="0"/>
                <w:color w:val="auto"/>
                <w:sz w:val="20"/>
                <w:lang w:bidi="ar"/>
              </w:rPr>
              <w:t>治疗器械</w:t>
            </w:r>
            <w:r>
              <w:rPr>
                <w:rFonts w:ascii="宋体" w:hAnsi="宋体" w:hint="eastAsia"/>
                <w:iCs w:val="0"/>
                <w:color w:val="auto"/>
                <w:sz w:val="20"/>
                <w:lang w:bidi="ar"/>
              </w:rPr>
              <w:t>应用数字化研究</w:t>
            </w:r>
            <w:r>
              <w:rPr>
                <w:rFonts w:ascii="宋体" w:hAnsi="宋体"/>
                <w:iCs w:val="0"/>
                <w:color w:val="auto"/>
                <w:sz w:val="20"/>
                <w:lang w:bidi="ar"/>
              </w:rPr>
              <w:t>：</w:t>
            </w:r>
            <w:r>
              <w:rPr>
                <w:rFonts w:ascii="宋体" w:hAnsi="宋体" w:hint="eastAsia"/>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ascii="宋体" w:hAnsi="宋体" w:hint="eastAsia"/>
                <w:iCs w:val="0"/>
                <w:color w:val="auto"/>
                <w:sz w:val="20"/>
                <w:lang w:bidi="ar"/>
              </w:rPr>
              <w:t>的产品，</w:t>
            </w:r>
            <w:r>
              <w:rPr>
                <w:rFonts w:ascii="宋体" w:hAnsi="宋体"/>
                <w:iCs w:val="0"/>
                <w:color w:val="auto"/>
                <w:sz w:val="20"/>
                <w:lang w:bidi="ar"/>
              </w:rPr>
              <w:t>开展应用数据收集与对比评价，对功能、性能、可靠性、可用性、应用效果、经济性等进行验证</w:t>
            </w:r>
            <w:r>
              <w:rPr>
                <w:rFonts w:ascii="宋体" w:hAnsi="宋体" w:hint="eastAsia"/>
                <w:iCs w:val="0"/>
                <w:color w:val="auto"/>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400"/>
              <w:textAlignment w:val="center"/>
              <w:rPr>
                <w:rFonts w:ascii="宋体" w:hAnsi="宋体"/>
                <w:iCs w:val="0"/>
                <w:color w:val="auto"/>
                <w:sz w:val="20"/>
                <w:lang w:bidi="ar"/>
              </w:rPr>
            </w:pPr>
            <w:r>
              <w:rPr>
                <w:rFonts w:ascii="宋体" w:hAnsi="宋体" w:cs="Segoe UI"/>
                <w:sz w:val="20"/>
                <w:shd w:val="clear" w:color="auto" w:fill="FFFFFF"/>
              </w:rPr>
              <w:t>本研究</w:t>
            </w:r>
            <w:r>
              <w:rPr>
                <w:rFonts w:ascii="宋体" w:hAnsi="宋体" w:cs="Segoe UI" w:hint="eastAsia"/>
                <w:sz w:val="20"/>
                <w:shd w:val="clear" w:color="auto" w:fill="FFFFFF"/>
              </w:rPr>
              <w:t>基于</w:t>
            </w:r>
            <w:r>
              <w:rPr>
                <w:rFonts w:ascii="宋体" w:hAnsi="宋体" w:hint="eastAsia"/>
                <w:sz w:val="20"/>
                <w:shd w:val="clear" w:color="auto" w:fill="FFFFFF"/>
              </w:rPr>
              <w:t>该项目提供的数字化应用技术平台，</w:t>
            </w:r>
            <w:r>
              <w:rPr>
                <w:rFonts w:ascii="宋体" w:hAnsi="宋体"/>
                <w:color w:val="auto"/>
                <w:sz w:val="20"/>
                <w:shd w:val="clear" w:color="auto" w:fill="FFFFFF"/>
              </w:rPr>
              <w:t>开展</w:t>
            </w:r>
            <w:r>
              <w:rPr>
                <w:rFonts w:ascii="宋体" w:hAnsi="宋体"/>
                <w:iCs w:val="0"/>
                <w:color w:val="auto"/>
                <w:sz w:val="20"/>
                <w:lang w:bidi="ar"/>
              </w:rPr>
              <w:t>治疗器械</w:t>
            </w:r>
            <w:r>
              <w:rPr>
                <w:rFonts w:ascii="宋体" w:hAnsi="宋体" w:hint="eastAsia"/>
                <w:iCs w:val="0"/>
                <w:color w:val="auto"/>
                <w:sz w:val="20"/>
                <w:lang w:bidi="ar"/>
              </w:rPr>
              <w:t>在医疗机构使用中数字化</w:t>
            </w:r>
            <w:r>
              <w:rPr>
                <w:rFonts w:ascii="宋体" w:hAnsi="宋体" w:hint="eastAsia"/>
                <w:color w:val="auto"/>
                <w:sz w:val="20"/>
                <w:shd w:val="clear" w:color="auto" w:fill="FFFFFF"/>
              </w:rPr>
              <w:t>真实世界数据研究</w:t>
            </w:r>
            <w:r>
              <w:rPr>
                <w:rFonts w:ascii="宋体" w:hAnsi="宋体"/>
                <w:color w:val="auto"/>
                <w:sz w:val="20"/>
                <w:shd w:val="clear" w:color="auto" w:fill="FFFFFF"/>
              </w:rPr>
              <w:t>；</w:t>
            </w:r>
            <w:r>
              <w:rPr>
                <w:rFonts w:ascii="宋体" w:hAnsi="宋体"/>
                <w:color w:val="auto"/>
                <w:sz w:val="20"/>
                <w:lang w:bidi="ar"/>
              </w:rPr>
              <w:t>对评估安全性和有效性、拓展适应症研究、优化设计和改进产品、</w:t>
            </w:r>
            <w:r>
              <w:rPr>
                <w:rFonts w:ascii="宋体" w:hAnsi="宋体" w:hint="eastAsia"/>
                <w:color w:val="auto"/>
                <w:sz w:val="20"/>
                <w:lang w:bidi="ar"/>
              </w:rPr>
              <w:t>为</w:t>
            </w:r>
            <w:r>
              <w:rPr>
                <w:rFonts w:ascii="宋体" w:hAnsi="宋体"/>
                <w:color w:val="auto"/>
                <w:sz w:val="20"/>
                <w:lang w:bidi="ar"/>
              </w:rPr>
              <w:t>专家共识和制定规范</w:t>
            </w:r>
            <w:r>
              <w:rPr>
                <w:rFonts w:ascii="宋体" w:hAnsi="宋体" w:hint="eastAsia"/>
                <w:color w:val="auto"/>
                <w:sz w:val="20"/>
                <w:lang w:bidi="ar"/>
              </w:rPr>
              <w:t>提供理论依据</w:t>
            </w:r>
            <w:r>
              <w:rPr>
                <w:rFonts w:ascii="宋体" w:hAnsi="宋体"/>
                <w:color w:val="auto"/>
                <w:sz w:val="20"/>
                <w:lang w:bidi="ar"/>
              </w:rPr>
              <w:t>、</w:t>
            </w:r>
            <w:r>
              <w:rPr>
                <w:rFonts w:ascii="宋体" w:hAnsi="宋体" w:hint="eastAsia"/>
                <w:color w:val="auto"/>
                <w:sz w:val="20"/>
                <w:lang w:bidi="ar"/>
              </w:rPr>
              <w:t>国产替代性</w:t>
            </w:r>
            <w:r>
              <w:rPr>
                <w:rFonts w:ascii="宋体" w:hAnsi="宋体"/>
                <w:color w:val="auto"/>
                <w:sz w:val="20"/>
                <w:lang w:bidi="ar"/>
              </w:rPr>
              <w:t>等进行评价</w:t>
            </w:r>
            <w:r>
              <w:rPr>
                <w:rFonts w:ascii="宋体" w:hAnsi="宋体" w:hint="eastAsia"/>
                <w:color w:val="auto"/>
                <w:sz w:val="20"/>
                <w:lang w:bidi="ar"/>
              </w:rPr>
              <w:t>。</w:t>
            </w:r>
            <w:r>
              <w:rPr>
                <w:rFonts w:ascii="宋体" w:hAnsi="宋体" w:cs="Segoe UI" w:hint="eastAsia"/>
                <w:color w:val="auto"/>
                <w:sz w:val="20"/>
                <w:shd w:val="clear" w:color="auto" w:fill="FFFFFF"/>
              </w:rPr>
              <w:t>申报产品为</w:t>
            </w:r>
            <w:r>
              <w:rPr>
                <w:rFonts w:ascii="宋体" w:hAnsi="宋体" w:hint="eastAsia"/>
                <w:color w:val="auto"/>
                <w:sz w:val="20"/>
              </w:rPr>
              <w:t>医疗机构已经在使用或在未来</w:t>
            </w:r>
            <w:r>
              <w:rPr>
                <w:rFonts w:ascii="宋体" w:hAnsi="宋体" w:hint="eastAsia"/>
                <w:color w:val="auto"/>
                <w:sz w:val="20"/>
              </w:rPr>
              <w:t>3</w:t>
            </w:r>
            <w:r>
              <w:rPr>
                <w:rFonts w:ascii="宋体" w:hAnsi="宋体" w:hint="eastAsia"/>
                <w:color w:val="auto"/>
                <w:sz w:val="20"/>
              </w:rPr>
              <w:t>个月内即将开展使用的产品。</w:t>
            </w:r>
          </w:p>
          <w:p w:rsidR="00951D50" w:rsidRDefault="00D85B8C">
            <w:pPr>
              <w:spacing w:before="0" w:after="0" w:line="320" w:lineRule="exact"/>
              <w:ind w:firstLine="400"/>
              <w:rPr>
                <w:rFonts w:ascii="宋体" w:hAnsi="宋体"/>
                <w:iCs w:val="0"/>
                <w:color w:val="auto"/>
                <w:sz w:val="20"/>
                <w:lang w:bidi="ar"/>
              </w:rPr>
            </w:pPr>
            <w:r>
              <w:rPr>
                <w:rFonts w:ascii="宋体" w:hAnsi="宋体"/>
                <w:sz w:val="20"/>
              </w:rPr>
              <w:t>医生依托</w:t>
            </w:r>
            <w:r>
              <w:rPr>
                <w:rFonts w:ascii="宋体" w:hAnsi="宋体" w:hint="eastAsia"/>
                <w:sz w:val="20"/>
              </w:rPr>
              <w:t>数字化科研</w:t>
            </w:r>
            <w:r>
              <w:rPr>
                <w:rFonts w:ascii="宋体" w:hAnsi="宋体"/>
                <w:sz w:val="20"/>
              </w:rPr>
              <w:t>平台，进</w:t>
            </w:r>
            <w:r>
              <w:rPr>
                <w:rFonts w:ascii="宋体" w:hAnsi="宋体" w:cs="Segoe UI" w:hint="eastAsia"/>
                <w:sz w:val="20"/>
                <w:shd w:val="clear" w:color="auto" w:fill="FFFFFF"/>
              </w:rPr>
              <w:t>行诊前、诊中、诊后阶段数字化应用的研究（包括但不限于</w:t>
            </w:r>
            <w:r>
              <w:rPr>
                <w:rFonts w:ascii="宋体" w:hAnsi="宋体" w:cs="Segoe UI" w:hint="eastAsia"/>
                <w:sz w:val="20"/>
                <w:shd w:val="clear" w:color="auto" w:fill="FFFFFF"/>
              </w:rPr>
              <w:t>EDC</w:t>
            </w:r>
            <w:r>
              <w:rPr>
                <w:rFonts w:ascii="宋体" w:hAnsi="宋体" w:cs="Segoe UI" w:hint="eastAsia"/>
                <w:sz w:val="20"/>
                <w:shd w:val="clear" w:color="auto" w:fill="FFFFFF"/>
              </w:rPr>
              <w:t>电子病历、</w:t>
            </w:r>
            <w:r>
              <w:rPr>
                <w:rFonts w:ascii="宋体" w:hAnsi="宋体"/>
                <w:sz w:val="20"/>
              </w:rPr>
              <w:t>知识科普</w:t>
            </w:r>
            <w:r>
              <w:rPr>
                <w:rFonts w:ascii="宋体" w:hAnsi="宋体" w:cs="Segoe UI" w:hint="eastAsia"/>
                <w:sz w:val="20"/>
                <w:shd w:val="clear" w:color="auto" w:fill="FFFFFF"/>
              </w:rPr>
              <w:t>、互</w:t>
            </w:r>
            <w:r>
              <w:rPr>
                <w:rFonts w:ascii="宋体" w:hAnsi="宋体" w:hint="eastAsia"/>
                <w:sz w:val="20"/>
              </w:rPr>
              <w:t>联网医院：</w:t>
            </w:r>
            <w:r>
              <w:rPr>
                <w:rFonts w:ascii="宋体" w:hAnsi="宋体"/>
                <w:sz w:val="20"/>
              </w:rPr>
              <w:t>电子处方流转、健康咨询服务、随访服务、用药管理服务、康复追踪服务、</w:t>
            </w:r>
            <w:proofErr w:type="gramStart"/>
            <w:r>
              <w:rPr>
                <w:rFonts w:ascii="宋体" w:hAnsi="宋体"/>
                <w:sz w:val="20"/>
              </w:rPr>
              <w:t>患教服务</w:t>
            </w:r>
            <w:proofErr w:type="gramEnd"/>
            <w:r>
              <w:rPr>
                <w:rFonts w:ascii="宋体" w:hAnsi="宋体"/>
                <w:sz w:val="20"/>
              </w:rPr>
              <w:t>、线上复诊复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、管理、评</w:t>
            </w:r>
            <w:r>
              <w:rPr>
                <w:rFonts w:ascii="宋体" w:hAnsi="宋体" w:cs="Segoe UI" w:hint="eastAsia"/>
                <w:sz w:val="20"/>
                <w:shd w:val="clear" w:color="auto" w:fill="FFFFFF"/>
              </w:rPr>
              <w:t>估为建立多模态模型、疾病预测算法、单病种数据库等</w:t>
            </w:r>
            <w:r>
              <w:rPr>
                <w:rFonts w:ascii="宋体" w:hAnsi="宋体" w:hint="eastAsia"/>
                <w:sz w:val="20"/>
              </w:rPr>
              <w:t>构筑核心数据基础</w:t>
            </w:r>
            <w:r>
              <w:rPr>
                <w:rFonts w:ascii="宋体" w:hAnsi="宋体" w:cs="Segoe UI" w:hint="eastAsia"/>
                <w:sz w:val="20"/>
                <w:shd w:val="clear" w:color="auto" w:fill="FFFFFF"/>
              </w:rPr>
              <w:t>。通过新一代信息技术进行跟踪、保障研究整体进度，结合项目周期完成研究样本收集，依托项目指定数字化科研平台生成技术报告。</w:t>
            </w:r>
          </w:p>
        </w:tc>
      </w:tr>
      <w:tr w:rsidR="00951D50">
        <w:trPr>
          <w:trHeight w:val="4314"/>
          <w:jc w:val="center"/>
        </w:trPr>
        <w:tc>
          <w:tcPr>
            <w:tcW w:w="988"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jc w:val="center"/>
              <w:rPr>
                <w:rFonts w:ascii="宋体" w:hAnsi="宋体"/>
                <w:color w:val="auto"/>
                <w:sz w:val="20"/>
              </w:rPr>
            </w:pPr>
            <w:r>
              <w:rPr>
                <w:rFonts w:ascii="宋体" w:hAnsi="宋体"/>
                <w:color w:val="auto"/>
                <w:sz w:val="20"/>
              </w:rPr>
              <w:t>A10</w:t>
            </w:r>
          </w:p>
        </w:tc>
        <w:tc>
          <w:tcPr>
            <w:tcW w:w="2126"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rPr>
                <w:rFonts w:ascii="宋体" w:hAnsi="宋体"/>
                <w:iCs w:val="0"/>
                <w:color w:val="auto"/>
                <w:sz w:val="20"/>
                <w:lang w:bidi="ar"/>
              </w:rPr>
            </w:pPr>
            <w:r>
              <w:rPr>
                <w:rFonts w:ascii="宋体" w:hAnsi="宋体" w:hint="eastAsia"/>
                <w:iCs w:val="0"/>
                <w:color w:val="auto"/>
                <w:sz w:val="20"/>
                <w:lang w:bidi="ar"/>
              </w:rPr>
              <w:t>医用</w:t>
            </w:r>
            <w:r>
              <w:rPr>
                <w:rFonts w:ascii="宋体" w:hAnsi="宋体"/>
                <w:iCs w:val="0"/>
                <w:color w:val="auto"/>
                <w:sz w:val="20"/>
                <w:lang w:bidi="ar"/>
              </w:rPr>
              <w:t>诊察监护器械</w:t>
            </w:r>
            <w:r>
              <w:rPr>
                <w:rFonts w:ascii="宋体" w:hAnsi="宋体" w:hint="eastAsia"/>
                <w:iCs w:val="0"/>
                <w:color w:val="auto"/>
                <w:sz w:val="20"/>
                <w:lang w:bidi="ar"/>
              </w:rPr>
              <w:t>应用数字化研究</w:t>
            </w:r>
            <w:r>
              <w:rPr>
                <w:rFonts w:ascii="宋体" w:hAnsi="宋体"/>
                <w:iCs w:val="0"/>
                <w:color w:val="auto"/>
                <w:sz w:val="20"/>
                <w:lang w:bidi="ar"/>
              </w:rPr>
              <w:t>：</w:t>
            </w:r>
            <w:r>
              <w:rPr>
                <w:rFonts w:ascii="宋体" w:hAnsi="宋体" w:hint="eastAsia"/>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ascii="宋体" w:hAnsi="宋体" w:hint="eastAsia"/>
                <w:iCs w:val="0"/>
                <w:color w:val="auto"/>
                <w:sz w:val="20"/>
                <w:lang w:bidi="ar"/>
              </w:rPr>
              <w:t>的产品，</w:t>
            </w:r>
            <w:r>
              <w:rPr>
                <w:rFonts w:ascii="宋体" w:hAnsi="宋体"/>
                <w:iCs w:val="0"/>
                <w:color w:val="auto"/>
                <w:sz w:val="20"/>
                <w:lang w:bidi="ar"/>
              </w:rPr>
              <w:t>开展应用数据收集与对比评价，对功能、性能、可靠性、可用性、应用效果、经济性等进行验证</w:t>
            </w:r>
            <w:r>
              <w:rPr>
                <w:rFonts w:ascii="宋体" w:hAnsi="宋体" w:hint="eastAsia"/>
                <w:iCs w:val="0"/>
                <w:color w:val="auto"/>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400"/>
              <w:textAlignment w:val="center"/>
              <w:rPr>
                <w:rFonts w:ascii="宋体" w:hAnsi="宋体"/>
                <w:iCs w:val="0"/>
                <w:color w:val="auto"/>
                <w:sz w:val="20"/>
                <w:lang w:bidi="ar"/>
              </w:rPr>
            </w:pPr>
            <w:r>
              <w:rPr>
                <w:rFonts w:ascii="宋体" w:hAnsi="宋体" w:cs="Segoe UI"/>
                <w:sz w:val="20"/>
                <w:shd w:val="clear" w:color="auto" w:fill="FFFFFF"/>
              </w:rPr>
              <w:t>本研究</w:t>
            </w:r>
            <w:r>
              <w:rPr>
                <w:rFonts w:ascii="宋体" w:hAnsi="宋体" w:cs="Segoe UI" w:hint="eastAsia"/>
                <w:sz w:val="20"/>
                <w:shd w:val="clear" w:color="auto" w:fill="FFFFFF"/>
              </w:rPr>
              <w:t>基于</w:t>
            </w:r>
            <w:r>
              <w:rPr>
                <w:rFonts w:ascii="宋体" w:hAnsi="宋体" w:hint="eastAsia"/>
                <w:sz w:val="20"/>
                <w:shd w:val="clear" w:color="auto" w:fill="FFFFFF"/>
              </w:rPr>
              <w:t>该项目提供的数字化应用技术平台，</w:t>
            </w:r>
            <w:r>
              <w:rPr>
                <w:rFonts w:ascii="宋体" w:hAnsi="宋体"/>
                <w:color w:val="auto"/>
                <w:sz w:val="20"/>
                <w:shd w:val="clear" w:color="auto" w:fill="FFFFFF"/>
              </w:rPr>
              <w:t>开展</w:t>
            </w:r>
            <w:r>
              <w:rPr>
                <w:rFonts w:ascii="宋体" w:hAnsi="宋体" w:hint="eastAsia"/>
                <w:color w:val="auto"/>
                <w:sz w:val="20"/>
                <w:shd w:val="clear" w:color="auto" w:fill="FFFFFF"/>
              </w:rPr>
              <w:t>医用</w:t>
            </w:r>
            <w:r>
              <w:rPr>
                <w:rFonts w:ascii="宋体" w:hAnsi="宋体"/>
                <w:iCs w:val="0"/>
                <w:color w:val="auto"/>
                <w:sz w:val="20"/>
                <w:lang w:bidi="ar"/>
              </w:rPr>
              <w:t>诊察监护器械</w:t>
            </w:r>
            <w:r>
              <w:rPr>
                <w:rFonts w:ascii="宋体" w:hAnsi="宋体" w:hint="eastAsia"/>
                <w:iCs w:val="0"/>
                <w:color w:val="auto"/>
                <w:sz w:val="20"/>
                <w:lang w:bidi="ar"/>
              </w:rPr>
              <w:t>在医疗机构使用中数字化</w:t>
            </w:r>
            <w:r>
              <w:rPr>
                <w:rFonts w:ascii="宋体" w:hAnsi="宋体" w:hint="eastAsia"/>
                <w:color w:val="auto"/>
                <w:sz w:val="20"/>
                <w:shd w:val="clear" w:color="auto" w:fill="FFFFFF"/>
              </w:rPr>
              <w:t>真实世界数据研究</w:t>
            </w:r>
            <w:r>
              <w:rPr>
                <w:rFonts w:ascii="宋体" w:hAnsi="宋体"/>
                <w:color w:val="auto"/>
                <w:sz w:val="20"/>
                <w:shd w:val="clear" w:color="auto" w:fill="FFFFFF"/>
              </w:rPr>
              <w:t>；</w:t>
            </w:r>
            <w:r>
              <w:rPr>
                <w:rFonts w:ascii="宋体" w:hAnsi="宋体"/>
                <w:color w:val="auto"/>
                <w:sz w:val="20"/>
                <w:lang w:bidi="ar"/>
              </w:rPr>
              <w:t>对评估性能、监测长期效果、发现潜在风险、支持产品改进、形成产品应用报告、</w:t>
            </w:r>
            <w:r>
              <w:rPr>
                <w:rFonts w:ascii="宋体" w:hAnsi="宋体" w:hint="eastAsia"/>
                <w:color w:val="auto"/>
                <w:sz w:val="20"/>
                <w:lang w:bidi="ar"/>
              </w:rPr>
              <w:t>国产替代性</w:t>
            </w:r>
            <w:r>
              <w:rPr>
                <w:rFonts w:ascii="宋体" w:hAnsi="宋体"/>
                <w:color w:val="auto"/>
                <w:sz w:val="20"/>
                <w:lang w:bidi="ar"/>
              </w:rPr>
              <w:t>等进行评价</w:t>
            </w:r>
            <w:r>
              <w:rPr>
                <w:rFonts w:ascii="宋体" w:hAnsi="宋体" w:hint="eastAsia"/>
                <w:color w:val="auto"/>
                <w:sz w:val="20"/>
                <w:lang w:bidi="ar"/>
              </w:rPr>
              <w:t>。</w:t>
            </w:r>
            <w:r>
              <w:rPr>
                <w:rFonts w:ascii="宋体" w:hAnsi="宋体" w:cs="Segoe UI" w:hint="eastAsia"/>
                <w:color w:val="auto"/>
                <w:sz w:val="20"/>
                <w:shd w:val="clear" w:color="auto" w:fill="FFFFFF"/>
              </w:rPr>
              <w:t>申报产品为</w:t>
            </w:r>
            <w:r>
              <w:rPr>
                <w:rFonts w:ascii="宋体" w:hAnsi="宋体" w:hint="eastAsia"/>
                <w:color w:val="auto"/>
                <w:sz w:val="20"/>
              </w:rPr>
              <w:t>医疗机构已经在使用或在未来</w:t>
            </w:r>
            <w:r>
              <w:rPr>
                <w:rFonts w:ascii="宋体" w:hAnsi="宋体" w:hint="eastAsia"/>
                <w:color w:val="auto"/>
                <w:sz w:val="20"/>
              </w:rPr>
              <w:t>3</w:t>
            </w:r>
            <w:r>
              <w:rPr>
                <w:rFonts w:ascii="宋体" w:hAnsi="宋体" w:hint="eastAsia"/>
                <w:color w:val="auto"/>
                <w:sz w:val="20"/>
              </w:rPr>
              <w:t>个月内即将开展使用的产品。</w:t>
            </w:r>
          </w:p>
          <w:p w:rsidR="00951D50" w:rsidRDefault="00D85B8C">
            <w:pPr>
              <w:spacing w:before="0" w:after="0" w:line="320" w:lineRule="exact"/>
              <w:ind w:firstLine="400"/>
              <w:rPr>
                <w:color w:val="auto"/>
              </w:rPr>
            </w:pPr>
            <w:r>
              <w:rPr>
                <w:rFonts w:ascii="宋体" w:hAnsi="宋体"/>
                <w:sz w:val="20"/>
              </w:rPr>
              <w:t>医生依托</w:t>
            </w:r>
            <w:r>
              <w:rPr>
                <w:rFonts w:ascii="宋体" w:hAnsi="宋体" w:hint="eastAsia"/>
                <w:sz w:val="20"/>
              </w:rPr>
              <w:t>数字化科研</w:t>
            </w:r>
            <w:r>
              <w:rPr>
                <w:rFonts w:ascii="宋体" w:hAnsi="宋体"/>
                <w:sz w:val="20"/>
              </w:rPr>
              <w:t>平台，进</w:t>
            </w:r>
            <w:r>
              <w:rPr>
                <w:rFonts w:ascii="宋体" w:hAnsi="宋体" w:cs="Segoe UI" w:hint="eastAsia"/>
                <w:sz w:val="20"/>
                <w:shd w:val="clear" w:color="auto" w:fill="FFFFFF"/>
              </w:rPr>
              <w:t>行诊前、诊中、诊后阶段数字化应用的研究（包括但不限于</w:t>
            </w:r>
            <w:r>
              <w:rPr>
                <w:rFonts w:ascii="宋体" w:hAnsi="宋体" w:cs="Segoe UI" w:hint="eastAsia"/>
                <w:sz w:val="20"/>
                <w:shd w:val="clear" w:color="auto" w:fill="FFFFFF"/>
              </w:rPr>
              <w:t>EDC</w:t>
            </w:r>
            <w:r>
              <w:rPr>
                <w:rFonts w:ascii="宋体" w:hAnsi="宋体" w:cs="Segoe UI" w:hint="eastAsia"/>
                <w:sz w:val="20"/>
                <w:shd w:val="clear" w:color="auto" w:fill="FFFFFF"/>
              </w:rPr>
              <w:t>电子病历、</w:t>
            </w:r>
            <w:r>
              <w:rPr>
                <w:rFonts w:ascii="宋体" w:hAnsi="宋体"/>
                <w:sz w:val="20"/>
              </w:rPr>
              <w:t>知识科普</w:t>
            </w:r>
            <w:r>
              <w:rPr>
                <w:rFonts w:ascii="宋体" w:hAnsi="宋体" w:cs="Segoe UI" w:hint="eastAsia"/>
                <w:sz w:val="20"/>
                <w:shd w:val="clear" w:color="auto" w:fill="FFFFFF"/>
              </w:rPr>
              <w:t>、互</w:t>
            </w:r>
            <w:r>
              <w:rPr>
                <w:rFonts w:ascii="宋体" w:hAnsi="宋体" w:hint="eastAsia"/>
                <w:sz w:val="20"/>
              </w:rPr>
              <w:t>联网医院：</w:t>
            </w:r>
            <w:r>
              <w:rPr>
                <w:rFonts w:ascii="宋体" w:hAnsi="宋体"/>
                <w:sz w:val="20"/>
              </w:rPr>
              <w:t>电子处方流转、健康咨询服务、随访服务、用药管理服务、康复追踪服务、</w:t>
            </w:r>
            <w:proofErr w:type="gramStart"/>
            <w:r>
              <w:rPr>
                <w:rFonts w:ascii="宋体" w:hAnsi="宋体"/>
                <w:sz w:val="20"/>
              </w:rPr>
              <w:t>患教服务</w:t>
            </w:r>
            <w:proofErr w:type="gramEnd"/>
            <w:r>
              <w:rPr>
                <w:rFonts w:ascii="宋体" w:hAnsi="宋体"/>
                <w:sz w:val="20"/>
              </w:rPr>
              <w:t>、线上复诊复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、管理、评</w:t>
            </w:r>
            <w:r>
              <w:rPr>
                <w:rFonts w:ascii="宋体" w:hAnsi="宋体" w:cs="Segoe UI" w:hint="eastAsia"/>
                <w:sz w:val="20"/>
                <w:shd w:val="clear" w:color="auto" w:fill="FFFFFF"/>
              </w:rPr>
              <w:t>估为建立多模态模型、疾病预测算法、单病种数据库等</w:t>
            </w:r>
            <w:r>
              <w:rPr>
                <w:rFonts w:ascii="宋体" w:hAnsi="宋体" w:hint="eastAsia"/>
                <w:sz w:val="20"/>
              </w:rPr>
              <w:t>构筑核心数据基础</w:t>
            </w:r>
            <w:r>
              <w:rPr>
                <w:rFonts w:ascii="宋体" w:hAnsi="宋体" w:cs="Segoe UI" w:hint="eastAsia"/>
                <w:sz w:val="20"/>
                <w:shd w:val="clear" w:color="auto" w:fill="FFFFFF"/>
              </w:rPr>
              <w:t>。通过新一代信息技术进行跟踪、保障研究整体进度，结合项目周期完成研究样本收集，依托项目指定数字化科研平台生成技术报告。</w:t>
            </w:r>
          </w:p>
        </w:tc>
      </w:tr>
      <w:tr w:rsidR="00951D50">
        <w:trPr>
          <w:trHeight w:val="1030"/>
          <w:jc w:val="center"/>
        </w:trPr>
        <w:tc>
          <w:tcPr>
            <w:tcW w:w="988"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jc w:val="center"/>
              <w:rPr>
                <w:rFonts w:ascii="宋体" w:hAnsi="宋体"/>
                <w:color w:val="auto"/>
                <w:sz w:val="20"/>
              </w:rPr>
            </w:pPr>
            <w:r>
              <w:rPr>
                <w:rFonts w:ascii="宋体" w:hAnsi="宋体"/>
                <w:color w:val="auto"/>
                <w:sz w:val="20"/>
              </w:rPr>
              <w:t>A11</w:t>
            </w:r>
          </w:p>
        </w:tc>
        <w:tc>
          <w:tcPr>
            <w:tcW w:w="2126"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rPr>
                <w:rFonts w:ascii="宋体" w:hAnsi="宋体"/>
                <w:iCs w:val="0"/>
                <w:color w:val="auto"/>
                <w:sz w:val="20"/>
                <w:lang w:bidi="ar"/>
              </w:rPr>
            </w:pPr>
            <w:r>
              <w:rPr>
                <w:rFonts w:ascii="宋体" w:hAnsi="宋体"/>
                <w:iCs w:val="0"/>
                <w:color w:val="auto"/>
                <w:sz w:val="20"/>
                <w:lang w:bidi="ar"/>
              </w:rPr>
              <w:t>康复器械</w:t>
            </w:r>
            <w:r>
              <w:rPr>
                <w:rFonts w:ascii="宋体" w:hAnsi="宋体" w:hint="eastAsia"/>
                <w:iCs w:val="0"/>
                <w:color w:val="auto"/>
                <w:sz w:val="20"/>
                <w:lang w:bidi="ar"/>
              </w:rPr>
              <w:t>应用数字化研究</w:t>
            </w:r>
            <w:r>
              <w:rPr>
                <w:rFonts w:ascii="宋体" w:hAnsi="宋体"/>
                <w:iCs w:val="0"/>
                <w:color w:val="auto"/>
                <w:sz w:val="20"/>
                <w:lang w:bidi="ar"/>
              </w:rPr>
              <w:t>：</w:t>
            </w:r>
            <w:r>
              <w:rPr>
                <w:rFonts w:ascii="宋体" w:hAnsi="宋体" w:hint="eastAsia"/>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ascii="宋体" w:hAnsi="宋体" w:hint="eastAsia"/>
                <w:iCs w:val="0"/>
                <w:color w:val="auto"/>
                <w:sz w:val="20"/>
                <w:lang w:bidi="ar"/>
              </w:rPr>
              <w:t>的产品，</w:t>
            </w:r>
            <w:r>
              <w:rPr>
                <w:rFonts w:ascii="宋体" w:hAnsi="宋体"/>
                <w:iCs w:val="0"/>
                <w:color w:val="auto"/>
                <w:sz w:val="20"/>
                <w:lang w:bidi="ar"/>
              </w:rPr>
              <w:t>开展应用数据收集与对比评价，对功能、性能、可靠性、可用性、应用效果、经济性等进行验证</w:t>
            </w:r>
            <w:r>
              <w:rPr>
                <w:rFonts w:ascii="宋体" w:hAnsi="宋体" w:hint="eastAsia"/>
                <w:iCs w:val="0"/>
                <w:color w:val="auto"/>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400"/>
              <w:rPr>
                <w:rFonts w:ascii="宋体" w:hAnsi="宋体"/>
                <w:iCs w:val="0"/>
                <w:color w:val="auto"/>
                <w:sz w:val="20"/>
                <w:lang w:bidi="ar"/>
              </w:rPr>
            </w:pPr>
            <w:r>
              <w:rPr>
                <w:rFonts w:ascii="宋体" w:hAnsi="宋体" w:cs="Segoe UI"/>
                <w:sz w:val="20"/>
                <w:shd w:val="clear" w:color="auto" w:fill="FFFFFF"/>
              </w:rPr>
              <w:t>本研究</w:t>
            </w:r>
            <w:r>
              <w:rPr>
                <w:rFonts w:ascii="宋体" w:hAnsi="宋体" w:cs="Segoe UI" w:hint="eastAsia"/>
                <w:sz w:val="20"/>
                <w:shd w:val="clear" w:color="auto" w:fill="FFFFFF"/>
              </w:rPr>
              <w:t>基于</w:t>
            </w:r>
            <w:r>
              <w:rPr>
                <w:rFonts w:ascii="宋体" w:hAnsi="宋体" w:hint="eastAsia"/>
                <w:sz w:val="20"/>
                <w:shd w:val="clear" w:color="auto" w:fill="FFFFFF"/>
              </w:rPr>
              <w:t>该项目提供的数字化应用技术平台，</w:t>
            </w:r>
            <w:r>
              <w:rPr>
                <w:rFonts w:ascii="宋体" w:hAnsi="宋体"/>
                <w:color w:val="auto"/>
                <w:sz w:val="20"/>
                <w:shd w:val="clear" w:color="auto" w:fill="FFFFFF"/>
              </w:rPr>
              <w:t>开展</w:t>
            </w:r>
            <w:r>
              <w:rPr>
                <w:rFonts w:ascii="宋体" w:hAnsi="宋体"/>
                <w:iCs w:val="0"/>
                <w:color w:val="auto"/>
                <w:sz w:val="20"/>
                <w:lang w:bidi="ar"/>
              </w:rPr>
              <w:t>康复器械</w:t>
            </w:r>
            <w:r>
              <w:rPr>
                <w:rFonts w:ascii="宋体" w:hAnsi="宋体" w:hint="eastAsia"/>
                <w:iCs w:val="0"/>
                <w:color w:val="auto"/>
                <w:sz w:val="20"/>
                <w:lang w:bidi="ar"/>
              </w:rPr>
              <w:t>在医疗机构使用中数字化</w:t>
            </w:r>
            <w:r>
              <w:rPr>
                <w:rFonts w:ascii="宋体" w:hAnsi="宋体" w:hint="eastAsia"/>
                <w:color w:val="auto"/>
                <w:sz w:val="20"/>
                <w:shd w:val="clear" w:color="auto" w:fill="FFFFFF"/>
              </w:rPr>
              <w:t>真实世界数据研究</w:t>
            </w:r>
            <w:r>
              <w:rPr>
                <w:rFonts w:ascii="宋体" w:hAnsi="宋体"/>
                <w:color w:val="auto"/>
                <w:sz w:val="20"/>
                <w:shd w:val="clear" w:color="auto" w:fill="FFFFFF"/>
              </w:rPr>
              <w:t>；</w:t>
            </w:r>
            <w:r>
              <w:rPr>
                <w:rFonts w:ascii="宋体" w:hAnsi="宋体"/>
                <w:color w:val="auto"/>
                <w:sz w:val="20"/>
                <w:lang w:bidi="ar"/>
              </w:rPr>
              <w:t>对评估康复效果、安全性与舒适性、优化使用体验、探索新的应用场景、长期跟踪与监测、</w:t>
            </w:r>
            <w:r>
              <w:rPr>
                <w:rFonts w:ascii="宋体" w:hAnsi="宋体" w:hint="eastAsia"/>
                <w:color w:val="auto"/>
                <w:sz w:val="20"/>
                <w:lang w:bidi="ar"/>
              </w:rPr>
              <w:t>国产替代性</w:t>
            </w:r>
            <w:r>
              <w:rPr>
                <w:rFonts w:ascii="宋体" w:hAnsi="宋体"/>
                <w:color w:val="auto"/>
                <w:sz w:val="20"/>
                <w:lang w:bidi="ar"/>
              </w:rPr>
              <w:t>等进行评价</w:t>
            </w:r>
            <w:r>
              <w:rPr>
                <w:rFonts w:ascii="宋体" w:hAnsi="宋体" w:hint="eastAsia"/>
                <w:color w:val="auto"/>
                <w:sz w:val="20"/>
                <w:lang w:bidi="ar"/>
              </w:rPr>
              <w:t>。</w:t>
            </w:r>
            <w:r>
              <w:rPr>
                <w:rFonts w:ascii="宋体" w:hAnsi="宋体" w:cs="Segoe UI" w:hint="eastAsia"/>
                <w:color w:val="auto"/>
                <w:sz w:val="20"/>
                <w:shd w:val="clear" w:color="auto" w:fill="FFFFFF"/>
              </w:rPr>
              <w:t>申报产品为</w:t>
            </w:r>
            <w:r>
              <w:rPr>
                <w:rFonts w:ascii="宋体" w:hAnsi="宋体" w:hint="eastAsia"/>
                <w:color w:val="auto"/>
                <w:sz w:val="20"/>
              </w:rPr>
              <w:t>医疗机构已经在使用或在未来</w:t>
            </w:r>
            <w:r>
              <w:rPr>
                <w:rFonts w:ascii="宋体" w:hAnsi="宋体" w:hint="eastAsia"/>
                <w:color w:val="auto"/>
                <w:sz w:val="20"/>
              </w:rPr>
              <w:t>3</w:t>
            </w:r>
            <w:r>
              <w:rPr>
                <w:rFonts w:ascii="宋体" w:hAnsi="宋体" w:hint="eastAsia"/>
                <w:color w:val="auto"/>
                <w:sz w:val="20"/>
              </w:rPr>
              <w:t>个月内即将开展使用的产品。</w:t>
            </w:r>
          </w:p>
          <w:p w:rsidR="00951D50" w:rsidRDefault="00D85B8C">
            <w:pPr>
              <w:spacing w:before="0" w:after="0" w:line="320" w:lineRule="exact"/>
              <w:ind w:firstLine="400"/>
            </w:pPr>
            <w:r>
              <w:rPr>
                <w:rFonts w:ascii="宋体" w:hAnsi="宋体"/>
                <w:sz w:val="20"/>
              </w:rPr>
              <w:t>医生依托</w:t>
            </w:r>
            <w:r>
              <w:rPr>
                <w:rFonts w:ascii="宋体" w:hAnsi="宋体" w:hint="eastAsia"/>
                <w:sz w:val="20"/>
              </w:rPr>
              <w:t>数字化科研</w:t>
            </w:r>
            <w:r>
              <w:rPr>
                <w:rFonts w:ascii="宋体" w:hAnsi="宋体"/>
                <w:sz w:val="20"/>
              </w:rPr>
              <w:t>平台，进</w:t>
            </w:r>
            <w:r>
              <w:rPr>
                <w:rFonts w:ascii="宋体" w:hAnsi="宋体" w:cs="Segoe UI" w:hint="eastAsia"/>
                <w:sz w:val="20"/>
                <w:shd w:val="clear" w:color="auto" w:fill="FFFFFF"/>
              </w:rPr>
              <w:t>行诊前、诊中、诊后阶段数字化应用的研究（包括但不限于</w:t>
            </w:r>
            <w:r>
              <w:rPr>
                <w:rFonts w:ascii="宋体" w:hAnsi="宋体" w:cs="Segoe UI" w:hint="eastAsia"/>
                <w:sz w:val="20"/>
                <w:shd w:val="clear" w:color="auto" w:fill="FFFFFF"/>
              </w:rPr>
              <w:t>EDC</w:t>
            </w:r>
            <w:r>
              <w:rPr>
                <w:rFonts w:ascii="宋体" w:hAnsi="宋体" w:cs="Segoe UI" w:hint="eastAsia"/>
                <w:sz w:val="20"/>
                <w:shd w:val="clear" w:color="auto" w:fill="FFFFFF"/>
              </w:rPr>
              <w:t>电子病历、</w:t>
            </w:r>
            <w:r>
              <w:rPr>
                <w:rFonts w:ascii="宋体" w:hAnsi="宋体"/>
                <w:sz w:val="20"/>
              </w:rPr>
              <w:t>知识科普</w:t>
            </w:r>
            <w:r>
              <w:rPr>
                <w:rFonts w:ascii="宋体" w:hAnsi="宋体" w:cs="Segoe UI" w:hint="eastAsia"/>
                <w:sz w:val="20"/>
                <w:shd w:val="clear" w:color="auto" w:fill="FFFFFF"/>
              </w:rPr>
              <w:t>、互</w:t>
            </w:r>
            <w:r>
              <w:rPr>
                <w:rFonts w:ascii="宋体" w:hAnsi="宋体" w:hint="eastAsia"/>
                <w:sz w:val="20"/>
              </w:rPr>
              <w:t>联网医院：</w:t>
            </w:r>
            <w:r>
              <w:rPr>
                <w:rFonts w:ascii="宋体" w:hAnsi="宋体"/>
                <w:sz w:val="20"/>
              </w:rPr>
              <w:t>电子处方流转、健康咨询服务、随访服务、用药管理服务、康复追踪服务、</w:t>
            </w:r>
            <w:proofErr w:type="gramStart"/>
            <w:r>
              <w:rPr>
                <w:rFonts w:ascii="宋体" w:hAnsi="宋体"/>
                <w:sz w:val="20"/>
              </w:rPr>
              <w:t>患教服务</w:t>
            </w:r>
            <w:proofErr w:type="gramEnd"/>
            <w:r>
              <w:rPr>
                <w:rFonts w:ascii="宋体" w:hAnsi="宋体"/>
                <w:sz w:val="20"/>
              </w:rPr>
              <w:t>、线上复诊复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、管理、评</w:t>
            </w:r>
            <w:r>
              <w:rPr>
                <w:rFonts w:ascii="宋体" w:hAnsi="宋体" w:cs="Segoe UI" w:hint="eastAsia"/>
                <w:sz w:val="20"/>
                <w:shd w:val="clear" w:color="auto" w:fill="FFFFFF"/>
              </w:rPr>
              <w:t>估为建立多模态模型、疾病预测算法、单病种数据库等</w:t>
            </w:r>
            <w:r>
              <w:rPr>
                <w:rFonts w:ascii="宋体" w:hAnsi="宋体" w:hint="eastAsia"/>
                <w:sz w:val="20"/>
              </w:rPr>
              <w:t>构筑核心数据基础</w:t>
            </w:r>
            <w:r>
              <w:rPr>
                <w:rFonts w:ascii="宋体" w:hAnsi="宋体" w:cs="Segoe UI" w:hint="eastAsia"/>
                <w:sz w:val="20"/>
                <w:shd w:val="clear" w:color="auto" w:fill="FFFFFF"/>
              </w:rPr>
              <w:t>。通过新一代信息技术进行跟踪、保障研究整体进度，结合项目周期完成研究样本收集，依托项目指定数字化科研平台生成技术报告。</w:t>
            </w:r>
          </w:p>
        </w:tc>
      </w:tr>
      <w:tr w:rsidR="00951D50">
        <w:trPr>
          <w:trHeight w:val="3391"/>
          <w:jc w:val="center"/>
        </w:trPr>
        <w:tc>
          <w:tcPr>
            <w:tcW w:w="988"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jc w:val="center"/>
              <w:rPr>
                <w:rFonts w:ascii="宋体" w:hAnsi="宋体"/>
                <w:color w:val="auto"/>
                <w:sz w:val="20"/>
              </w:rPr>
            </w:pPr>
            <w:r>
              <w:rPr>
                <w:rFonts w:ascii="宋体" w:hAnsi="宋体"/>
                <w:color w:val="auto"/>
                <w:sz w:val="20"/>
              </w:rPr>
              <w:lastRenderedPageBreak/>
              <w:t>A12</w:t>
            </w:r>
          </w:p>
        </w:tc>
        <w:tc>
          <w:tcPr>
            <w:tcW w:w="2126"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rPr>
                <w:rFonts w:ascii="宋体" w:hAnsi="宋体"/>
                <w:iCs w:val="0"/>
                <w:color w:val="auto"/>
                <w:sz w:val="20"/>
                <w:lang w:bidi="ar"/>
              </w:rPr>
            </w:pPr>
            <w:r>
              <w:rPr>
                <w:rFonts w:ascii="宋体" w:hAnsi="宋体"/>
                <w:iCs w:val="0"/>
                <w:color w:val="auto"/>
                <w:sz w:val="20"/>
                <w:lang w:bidi="ar"/>
              </w:rPr>
              <w:t>妇产科、辅助生殖器械</w:t>
            </w:r>
            <w:r>
              <w:rPr>
                <w:rFonts w:ascii="宋体" w:hAnsi="宋体" w:hint="eastAsia"/>
                <w:iCs w:val="0"/>
                <w:color w:val="auto"/>
                <w:sz w:val="20"/>
                <w:lang w:bidi="ar"/>
              </w:rPr>
              <w:t>应用数字化研究</w:t>
            </w:r>
            <w:r>
              <w:rPr>
                <w:rFonts w:ascii="宋体" w:hAnsi="宋体"/>
                <w:iCs w:val="0"/>
                <w:color w:val="auto"/>
                <w:sz w:val="20"/>
                <w:lang w:bidi="ar"/>
              </w:rPr>
              <w:t>：</w:t>
            </w:r>
            <w:r>
              <w:rPr>
                <w:rFonts w:ascii="宋体" w:hAnsi="宋体" w:hint="eastAsia"/>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ascii="宋体" w:hAnsi="宋体" w:hint="eastAsia"/>
                <w:iCs w:val="0"/>
                <w:color w:val="auto"/>
                <w:sz w:val="20"/>
                <w:lang w:bidi="ar"/>
              </w:rPr>
              <w:t>的产品，</w:t>
            </w:r>
            <w:r>
              <w:rPr>
                <w:rFonts w:ascii="宋体" w:hAnsi="宋体"/>
                <w:iCs w:val="0"/>
                <w:color w:val="auto"/>
                <w:sz w:val="20"/>
                <w:lang w:bidi="ar"/>
              </w:rPr>
              <w:t>开展应用数据收集与对比评价，对功能、性能、可靠性、可用性、应用效果、经济性等进行验证</w:t>
            </w:r>
            <w:r>
              <w:rPr>
                <w:rFonts w:ascii="宋体" w:hAnsi="宋体" w:hint="eastAsia"/>
                <w:iCs w:val="0"/>
                <w:color w:val="auto"/>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400"/>
              <w:rPr>
                <w:rFonts w:ascii="宋体" w:hAnsi="宋体"/>
                <w:iCs w:val="0"/>
                <w:color w:val="auto"/>
                <w:sz w:val="20"/>
                <w:lang w:bidi="ar"/>
              </w:rPr>
            </w:pPr>
            <w:r>
              <w:rPr>
                <w:rFonts w:ascii="宋体" w:hAnsi="宋体" w:cs="Segoe UI"/>
                <w:sz w:val="20"/>
                <w:shd w:val="clear" w:color="auto" w:fill="FFFFFF"/>
              </w:rPr>
              <w:t>本研究</w:t>
            </w:r>
            <w:r>
              <w:rPr>
                <w:rFonts w:ascii="宋体" w:hAnsi="宋体" w:cs="Segoe UI" w:hint="eastAsia"/>
                <w:sz w:val="20"/>
                <w:shd w:val="clear" w:color="auto" w:fill="FFFFFF"/>
              </w:rPr>
              <w:t>基于</w:t>
            </w:r>
            <w:r>
              <w:rPr>
                <w:rFonts w:ascii="宋体" w:hAnsi="宋体" w:hint="eastAsia"/>
                <w:sz w:val="20"/>
                <w:shd w:val="clear" w:color="auto" w:fill="FFFFFF"/>
              </w:rPr>
              <w:t>该项目提供的数字化应用技术平台，</w:t>
            </w:r>
            <w:r>
              <w:rPr>
                <w:rFonts w:ascii="宋体" w:hAnsi="宋体"/>
                <w:color w:val="auto"/>
                <w:sz w:val="20"/>
                <w:shd w:val="clear" w:color="auto" w:fill="FFFFFF"/>
              </w:rPr>
              <w:t>开展</w:t>
            </w:r>
            <w:r>
              <w:rPr>
                <w:rFonts w:ascii="宋体" w:hAnsi="宋体"/>
                <w:iCs w:val="0"/>
                <w:color w:val="auto"/>
                <w:sz w:val="20"/>
                <w:lang w:bidi="ar"/>
              </w:rPr>
              <w:t>妇产科、辅助生殖器械</w:t>
            </w:r>
            <w:r>
              <w:rPr>
                <w:rFonts w:ascii="宋体" w:hAnsi="宋体" w:hint="eastAsia"/>
                <w:iCs w:val="0"/>
                <w:color w:val="auto"/>
                <w:sz w:val="20"/>
                <w:lang w:bidi="ar"/>
              </w:rPr>
              <w:t>在医疗机构使用中数字化</w:t>
            </w:r>
            <w:r>
              <w:rPr>
                <w:rFonts w:ascii="宋体" w:hAnsi="宋体" w:hint="eastAsia"/>
                <w:color w:val="auto"/>
                <w:sz w:val="20"/>
                <w:shd w:val="clear" w:color="auto" w:fill="FFFFFF"/>
              </w:rPr>
              <w:t>真实世界数据研究</w:t>
            </w:r>
            <w:r>
              <w:rPr>
                <w:rFonts w:ascii="宋体" w:hAnsi="宋体"/>
                <w:color w:val="auto"/>
                <w:sz w:val="20"/>
                <w:shd w:val="clear" w:color="auto" w:fill="FFFFFF"/>
              </w:rPr>
              <w:t>；</w:t>
            </w:r>
            <w:r>
              <w:rPr>
                <w:rFonts w:ascii="宋体" w:hAnsi="宋体"/>
                <w:color w:val="auto"/>
                <w:sz w:val="20"/>
                <w:lang w:bidi="ar"/>
              </w:rPr>
              <w:t>对妇产科器械的效果评估、辅助生殖器械的有效性验证、患者体验与满意度调查、长期效果与安全性监测、</w:t>
            </w:r>
            <w:r>
              <w:rPr>
                <w:rFonts w:ascii="宋体" w:hAnsi="宋体" w:hint="eastAsia"/>
                <w:color w:val="auto"/>
                <w:sz w:val="20"/>
                <w:lang w:bidi="ar"/>
              </w:rPr>
              <w:t>真实世界</w:t>
            </w:r>
            <w:r>
              <w:rPr>
                <w:rFonts w:ascii="宋体" w:hAnsi="宋体"/>
                <w:color w:val="auto"/>
                <w:sz w:val="20"/>
                <w:lang w:bidi="ar"/>
              </w:rPr>
              <w:t>数据支持决策、</w:t>
            </w:r>
            <w:r>
              <w:rPr>
                <w:rFonts w:ascii="宋体" w:hAnsi="宋体" w:hint="eastAsia"/>
                <w:color w:val="auto"/>
                <w:sz w:val="20"/>
                <w:lang w:bidi="ar"/>
              </w:rPr>
              <w:t>国产替代性</w:t>
            </w:r>
            <w:r>
              <w:rPr>
                <w:rFonts w:ascii="宋体" w:hAnsi="宋体"/>
                <w:color w:val="auto"/>
                <w:sz w:val="20"/>
                <w:lang w:bidi="ar"/>
              </w:rPr>
              <w:t>等进行评价</w:t>
            </w:r>
            <w:r>
              <w:rPr>
                <w:rFonts w:ascii="宋体" w:hAnsi="宋体" w:hint="eastAsia"/>
                <w:color w:val="auto"/>
                <w:sz w:val="20"/>
                <w:lang w:bidi="ar"/>
              </w:rPr>
              <w:t>。</w:t>
            </w:r>
            <w:r>
              <w:rPr>
                <w:rFonts w:ascii="宋体" w:hAnsi="宋体" w:cs="Segoe UI" w:hint="eastAsia"/>
                <w:color w:val="auto"/>
                <w:sz w:val="20"/>
                <w:shd w:val="clear" w:color="auto" w:fill="FFFFFF"/>
              </w:rPr>
              <w:t>申报产品为</w:t>
            </w:r>
            <w:r>
              <w:rPr>
                <w:rFonts w:ascii="宋体" w:hAnsi="宋体" w:hint="eastAsia"/>
                <w:color w:val="auto"/>
                <w:sz w:val="20"/>
              </w:rPr>
              <w:t>医疗机构已经在使用或在未来</w:t>
            </w:r>
            <w:r>
              <w:rPr>
                <w:rFonts w:ascii="宋体" w:hAnsi="宋体" w:hint="eastAsia"/>
                <w:color w:val="auto"/>
                <w:sz w:val="20"/>
              </w:rPr>
              <w:t>3</w:t>
            </w:r>
            <w:r>
              <w:rPr>
                <w:rFonts w:ascii="宋体" w:hAnsi="宋体" w:hint="eastAsia"/>
                <w:color w:val="auto"/>
                <w:sz w:val="20"/>
              </w:rPr>
              <w:t>个月内即将开展使用的产品。</w:t>
            </w:r>
          </w:p>
          <w:p w:rsidR="00951D50" w:rsidRDefault="00D85B8C">
            <w:pPr>
              <w:spacing w:before="0" w:after="0" w:line="320" w:lineRule="exact"/>
              <w:ind w:firstLine="400"/>
            </w:pPr>
            <w:r>
              <w:rPr>
                <w:rFonts w:ascii="宋体" w:hAnsi="宋体"/>
                <w:sz w:val="20"/>
              </w:rPr>
              <w:t>医生依托</w:t>
            </w:r>
            <w:r>
              <w:rPr>
                <w:rFonts w:ascii="宋体" w:hAnsi="宋体" w:hint="eastAsia"/>
                <w:sz w:val="20"/>
              </w:rPr>
              <w:t>数字化科研</w:t>
            </w:r>
            <w:r>
              <w:rPr>
                <w:rFonts w:ascii="宋体" w:hAnsi="宋体"/>
                <w:sz w:val="20"/>
              </w:rPr>
              <w:t>平台，进</w:t>
            </w:r>
            <w:r>
              <w:rPr>
                <w:rFonts w:ascii="宋体" w:hAnsi="宋体" w:cs="Segoe UI" w:hint="eastAsia"/>
                <w:sz w:val="20"/>
                <w:shd w:val="clear" w:color="auto" w:fill="FFFFFF"/>
              </w:rPr>
              <w:t>行诊前、诊中、诊后阶段数字化应用的研究（包括但不限于</w:t>
            </w:r>
            <w:r>
              <w:rPr>
                <w:rFonts w:ascii="宋体" w:hAnsi="宋体" w:cs="Segoe UI" w:hint="eastAsia"/>
                <w:sz w:val="20"/>
                <w:shd w:val="clear" w:color="auto" w:fill="FFFFFF"/>
              </w:rPr>
              <w:t>EDC</w:t>
            </w:r>
            <w:r>
              <w:rPr>
                <w:rFonts w:ascii="宋体" w:hAnsi="宋体" w:cs="Segoe UI" w:hint="eastAsia"/>
                <w:sz w:val="20"/>
                <w:shd w:val="clear" w:color="auto" w:fill="FFFFFF"/>
              </w:rPr>
              <w:t>电子病历、</w:t>
            </w:r>
            <w:r>
              <w:rPr>
                <w:rFonts w:ascii="宋体" w:hAnsi="宋体"/>
                <w:sz w:val="20"/>
              </w:rPr>
              <w:t>知识科普</w:t>
            </w:r>
            <w:r>
              <w:rPr>
                <w:rFonts w:ascii="宋体" w:hAnsi="宋体" w:cs="Segoe UI" w:hint="eastAsia"/>
                <w:sz w:val="20"/>
                <w:shd w:val="clear" w:color="auto" w:fill="FFFFFF"/>
              </w:rPr>
              <w:t>、互</w:t>
            </w:r>
            <w:r>
              <w:rPr>
                <w:rFonts w:ascii="宋体" w:hAnsi="宋体" w:hint="eastAsia"/>
                <w:sz w:val="20"/>
              </w:rPr>
              <w:t>联网医院：</w:t>
            </w:r>
            <w:r>
              <w:rPr>
                <w:rFonts w:ascii="宋体" w:hAnsi="宋体"/>
                <w:sz w:val="20"/>
              </w:rPr>
              <w:t>电子处方流转、健康咨询服务、随访服务、用药管理服务、康复追踪服务、</w:t>
            </w:r>
            <w:proofErr w:type="gramStart"/>
            <w:r>
              <w:rPr>
                <w:rFonts w:ascii="宋体" w:hAnsi="宋体"/>
                <w:sz w:val="20"/>
              </w:rPr>
              <w:t>患教服务</w:t>
            </w:r>
            <w:proofErr w:type="gramEnd"/>
            <w:r>
              <w:rPr>
                <w:rFonts w:ascii="宋体" w:hAnsi="宋体"/>
                <w:sz w:val="20"/>
              </w:rPr>
              <w:t>、线上复诊复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、管理、评</w:t>
            </w:r>
            <w:r>
              <w:rPr>
                <w:rFonts w:ascii="宋体" w:hAnsi="宋体" w:cs="Segoe UI" w:hint="eastAsia"/>
                <w:sz w:val="20"/>
                <w:shd w:val="clear" w:color="auto" w:fill="FFFFFF"/>
              </w:rPr>
              <w:t>估为建立多模态模型、疾病预测算法、单病种数据库等</w:t>
            </w:r>
            <w:r>
              <w:rPr>
                <w:rFonts w:ascii="宋体" w:hAnsi="宋体" w:hint="eastAsia"/>
                <w:sz w:val="20"/>
              </w:rPr>
              <w:t>构筑核心数据基础</w:t>
            </w:r>
            <w:r>
              <w:rPr>
                <w:rFonts w:ascii="宋体" w:hAnsi="宋体" w:cs="Segoe UI" w:hint="eastAsia"/>
                <w:sz w:val="20"/>
                <w:shd w:val="clear" w:color="auto" w:fill="FFFFFF"/>
              </w:rPr>
              <w:t>。通过新一代信息技术进行跟踪、保障研究整体进度，结合项目周期完成研究样本收集，依托项目指定数字化科研平台生成技术报告。</w:t>
            </w:r>
          </w:p>
        </w:tc>
      </w:tr>
      <w:tr w:rsidR="00951D50">
        <w:trPr>
          <w:trHeight w:val="4007"/>
          <w:jc w:val="center"/>
        </w:trPr>
        <w:tc>
          <w:tcPr>
            <w:tcW w:w="988"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jc w:val="center"/>
              <w:rPr>
                <w:rFonts w:ascii="宋体" w:hAnsi="宋体"/>
                <w:color w:val="auto"/>
                <w:sz w:val="20"/>
              </w:rPr>
            </w:pPr>
            <w:r>
              <w:rPr>
                <w:rFonts w:ascii="宋体" w:hAnsi="宋体"/>
                <w:color w:val="auto"/>
                <w:sz w:val="20"/>
              </w:rPr>
              <w:t>A13</w:t>
            </w:r>
          </w:p>
        </w:tc>
        <w:tc>
          <w:tcPr>
            <w:tcW w:w="2126"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18" w:firstLine="36"/>
              <w:rPr>
                <w:rFonts w:ascii="宋体" w:hAnsi="宋体"/>
                <w:iCs w:val="0"/>
                <w:color w:val="auto"/>
                <w:sz w:val="20"/>
                <w:lang w:bidi="ar"/>
              </w:rPr>
            </w:pPr>
            <w:r>
              <w:rPr>
                <w:rFonts w:ascii="宋体" w:hAnsi="宋体"/>
                <w:iCs w:val="0"/>
                <w:color w:val="auto"/>
                <w:sz w:val="20"/>
                <w:lang w:bidi="ar"/>
              </w:rPr>
              <w:t>医用软件</w:t>
            </w:r>
            <w:r>
              <w:rPr>
                <w:rFonts w:ascii="宋体" w:hAnsi="宋体" w:hint="eastAsia"/>
                <w:iCs w:val="0"/>
                <w:color w:val="auto"/>
                <w:sz w:val="20"/>
                <w:lang w:bidi="ar"/>
              </w:rPr>
              <w:t>数字化应用研究</w:t>
            </w:r>
            <w:r>
              <w:rPr>
                <w:rFonts w:ascii="宋体" w:hAnsi="宋体"/>
                <w:iCs w:val="0"/>
                <w:color w:val="auto"/>
                <w:sz w:val="20"/>
                <w:lang w:bidi="ar"/>
              </w:rPr>
              <w:t>：开展应用数据收集与对比评</w:t>
            </w:r>
            <w:r>
              <w:rPr>
                <w:rFonts w:ascii="宋体" w:hAnsi="宋体" w:hint="eastAsia"/>
                <w:iCs w:val="0"/>
                <w:color w:val="auto"/>
                <w:sz w:val="20"/>
                <w:lang w:bidi="ar"/>
              </w:rPr>
              <w:t>测</w:t>
            </w:r>
            <w:r>
              <w:rPr>
                <w:rFonts w:ascii="宋体" w:hAnsi="宋体"/>
                <w:iCs w:val="0"/>
                <w:color w:val="auto"/>
                <w:sz w:val="20"/>
                <w:lang w:bidi="ar"/>
              </w:rPr>
              <w:t>，</w:t>
            </w:r>
            <w:r>
              <w:rPr>
                <w:rFonts w:ascii="宋体" w:hAnsi="宋体" w:hint="eastAsia"/>
                <w:iCs w:val="0"/>
                <w:color w:val="auto"/>
                <w:sz w:val="20"/>
                <w:lang w:bidi="ar"/>
              </w:rPr>
              <w:t>针对功能（需求满足度、数据准确性和完整性、操作便捷性）、性能（响应速度、稳定性和可靠性、兼容性）及安全性（数据安全、系统安全）进行验证。</w:t>
            </w:r>
          </w:p>
        </w:tc>
        <w:tc>
          <w:tcPr>
            <w:tcW w:w="6100"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400"/>
              <w:rPr>
                <w:rFonts w:ascii="宋体" w:hAnsi="宋体"/>
                <w:color w:val="auto"/>
                <w:sz w:val="20"/>
                <w:lang w:bidi="ar"/>
              </w:rPr>
            </w:pPr>
            <w:r>
              <w:rPr>
                <w:rFonts w:ascii="宋体" w:hAnsi="宋体" w:cs="Segoe UI"/>
                <w:sz w:val="20"/>
                <w:shd w:val="clear" w:color="auto" w:fill="FFFFFF"/>
              </w:rPr>
              <w:t>本研究</w:t>
            </w:r>
            <w:r>
              <w:rPr>
                <w:rFonts w:ascii="宋体" w:hAnsi="宋体" w:cs="Segoe UI" w:hint="eastAsia"/>
                <w:sz w:val="20"/>
                <w:shd w:val="clear" w:color="auto" w:fill="FFFFFF"/>
              </w:rPr>
              <w:t>基于</w:t>
            </w:r>
            <w:r>
              <w:rPr>
                <w:rFonts w:ascii="宋体" w:hAnsi="宋体" w:hint="eastAsia"/>
                <w:sz w:val="20"/>
                <w:shd w:val="clear" w:color="auto" w:fill="FFFFFF"/>
              </w:rPr>
              <w:t>该项目提供的数字化应用技术平台，</w:t>
            </w:r>
            <w:r>
              <w:rPr>
                <w:rFonts w:ascii="宋体" w:hAnsi="宋体"/>
                <w:iCs w:val="0"/>
                <w:color w:val="auto"/>
                <w:sz w:val="20"/>
                <w:lang w:bidi="ar"/>
              </w:rPr>
              <w:t>进行医用软件在医疗机构内应用</w:t>
            </w:r>
            <w:r>
              <w:rPr>
                <w:rFonts w:ascii="宋体" w:hAnsi="宋体" w:hint="eastAsia"/>
                <w:iCs w:val="0"/>
                <w:color w:val="auto"/>
                <w:sz w:val="20"/>
                <w:lang w:bidi="ar"/>
              </w:rPr>
              <w:t>。</w:t>
            </w:r>
            <w:r>
              <w:rPr>
                <w:rFonts w:ascii="宋体" w:hAnsi="宋体" w:hint="eastAsia"/>
                <w:color w:val="auto"/>
                <w:sz w:val="20"/>
                <w:lang w:bidi="ar"/>
              </w:rPr>
              <w:t>医疗机构使用人员反馈</w:t>
            </w:r>
            <w:r>
              <w:rPr>
                <w:rFonts w:ascii="宋体" w:hAnsi="宋体"/>
                <w:color w:val="auto"/>
                <w:sz w:val="20"/>
                <w:lang w:bidi="ar"/>
              </w:rPr>
              <w:t>使用体验和满意度</w:t>
            </w:r>
            <w:r>
              <w:rPr>
                <w:rFonts w:ascii="宋体" w:hAnsi="宋体" w:hint="eastAsia"/>
                <w:color w:val="auto"/>
                <w:sz w:val="20"/>
                <w:lang w:bidi="ar"/>
              </w:rPr>
              <w:t>，帮助发现软件存在的问题及不足之处，软件开发企业积极与用户沟通，不断改进软件的功能与性能。医用软件开发企业提供培训和技术支持，帮助快速掌握软件的使用方法，提高工作效率。技术支持及时响应用户的问题，确保软件的正常运行。</w:t>
            </w:r>
            <w:r>
              <w:rPr>
                <w:rFonts w:ascii="宋体" w:hAnsi="宋体" w:cs="Segoe UI" w:hint="eastAsia"/>
                <w:color w:val="auto"/>
                <w:sz w:val="20"/>
                <w:shd w:val="clear" w:color="auto" w:fill="FFFFFF"/>
              </w:rPr>
              <w:t>申报产品为</w:t>
            </w:r>
            <w:r>
              <w:rPr>
                <w:rFonts w:ascii="宋体" w:hAnsi="宋体" w:hint="eastAsia"/>
                <w:color w:val="auto"/>
                <w:sz w:val="20"/>
              </w:rPr>
              <w:t>医疗机构已经在使用或在未来</w:t>
            </w:r>
            <w:r>
              <w:rPr>
                <w:rFonts w:ascii="宋体" w:hAnsi="宋体" w:hint="eastAsia"/>
                <w:color w:val="auto"/>
                <w:sz w:val="20"/>
              </w:rPr>
              <w:t>3</w:t>
            </w:r>
            <w:r>
              <w:rPr>
                <w:rFonts w:ascii="宋体" w:hAnsi="宋体" w:hint="eastAsia"/>
                <w:color w:val="auto"/>
                <w:sz w:val="20"/>
              </w:rPr>
              <w:t>个月内即将开</w:t>
            </w:r>
            <w:r>
              <w:rPr>
                <w:rFonts w:ascii="宋体" w:hAnsi="宋体" w:hint="eastAsia"/>
                <w:color w:val="auto"/>
                <w:sz w:val="20"/>
              </w:rPr>
              <w:t>展使用的产品。</w:t>
            </w:r>
          </w:p>
          <w:p w:rsidR="00951D50" w:rsidRDefault="00D85B8C">
            <w:pPr>
              <w:spacing w:before="0" w:after="0" w:line="320" w:lineRule="exact"/>
              <w:ind w:firstLine="400"/>
              <w:rPr>
                <w:rFonts w:ascii="宋体" w:hAnsi="宋体"/>
                <w:iCs w:val="0"/>
                <w:color w:val="FF0000"/>
                <w:sz w:val="20"/>
                <w:lang w:bidi="ar"/>
              </w:rPr>
            </w:pPr>
            <w:r>
              <w:rPr>
                <w:rFonts w:ascii="宋体" w:hAnsi="宋体" w:hint="eastAsia"/>
                <w:color w:val="auto"/>
                <w:sz w:val="20"/>
                <w:lang w:bidi="ar"/>
              </w:rPr>
              <w:t>同时考察</w:t>
            </w:r>
            <w:r>
              <w:rPr>
                <w:rFonts w:ascii="宋体" w:hAnsi="宋体"/>
                <w:color w:val="auto"/>
                <w:sz w:val="20"/>
                <w:lang w:bidi="ar"/>
              </w:rPr>
              <w:t>考察软件的文档和帮助系统是否完善，</w:t>
            </w:r>
            <w:r>
              <w:rPr>
                <w:rFonts w:ascii="宋体" w:hAnsi="宋体" w:hint="eastAsia"/>
                <w:color w:val="auto"/>
                <w:sz w:val="20"/>
                <w:lang w:bidi="ar"/>
              </w:rPr>
              <w:t>使用人员</w:t>
            </w:r>
            <w:r>
              <w:rPr>
                <w:rFonts w:ascii="宋体" w:hAnsi="宋体"/>
                <w:color w:val="auto"/>
                <w:sz w:val="20"/>
                <w:lang w:bidi="ar"/>
              </w:rPr>
              <w:t>能否方便地获取所需的信息</w:t>
            </w:r>
            <w:r>
              <w:rPr>
                <w:rFonts w:ascii="宋体" w:hAnsi="宋体" w:hint="eastAsia"/>
                <w:color w:val="auto"/>
                <w:sz w:val="20"/>
                <w:lang w:bidi="ar"/>
              </w:rPr>
              <w:t>；</w:t>
            </w:r>
            <w:r>
              <w:rPr>
                <w:rFonts w:ascii="宋体" w:hAnsi="宋体"/>
                <w:color w:val="auto"/>
                <w:sz w:val="20"/>
                <w:lang w:bidi="ar"/>
              </w:rPr>
              <w:t>如软件应提供详细的用户手册和在线帮助文档，以便用户在使用过程中随时查阅。</w:t>
            </w:r>
            <w:r>
              <w:rPr>
                <w:rFonts w:ascii="宋体" w:hAnsi="宋体"/>
                <w:iCs w:val="0"/>
                <w:color w:val="auto"/>
                <w:sz w:val="20"/>
                <w:lang w:bidi="ar"/>
              </w:rPr>
              <w:t>为教学建立医用软件相关案例库，搭建师生专业的学习平台，为医用软件行业标准提供借鉴</w:t>
            </w:r>
            <w:r>
              <w:rPr>
                <w:rFonts w:ascii="宋体" w:hAnsi="宋体" w:hint="eastAsia"/>
                <w:iCs w:val="0"/>
                <w:color w:val="auto"/>
                <w:sz w:val="20"/>
                <w:lang w:bidi="ar"/>
              </w:rPr>
              <w:t>。</w:t>
            </w:r>
            <w:r>
              <w:rPr>
                <w:rFonts w:ascii="宋体" w:hAnsi="宋体" w:cs="Segoe UI" w:hint="eastAsia"/>
                <w:sz w:val="20"/>
                <w:shd w:val="clear" w:color="auto" w:fill="FFFFFF"/>
              </w:rPr>
              <w:t>通过新一代信息技术进行跟踪、保障研究整体进度，结合项目周期完成研究样本收集，依托项目指定数字化科研平台生成技术报告。</w:t>
            </w:r>
          </w:p>
        </w:tc>
      </w:tr>
      <w:tr w:rsidR="00951D50">
        <w:trPr>
          <w:trHeight w:val="1916"/>
          <w:jc w:val="center"/>
        </w:trPr>
        <w:tc>
          <w:tcPr>
            <w:tcW w:w="988"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jc w:val="center"/>
              <w:rPr>
                <w:rFonts w:ascii="宋体" w:hAnsi="宋体"/>
                <w:color w:val="auto"/>
                <w:sz w:val="20"/>
              </w:rPr>
            </w:pPr>
            <w:r>
              <w:rPr>
                <w:rFonts w:ascii="宋体" w:hAnsi="宋体"/>
                <w:color w:val="auto"/>
                <w:sz w:val="20"/>
              </w:rPr>
              <w:t>A14</w:t>
            </w:r>
          </w:p>
        </w:tc>
        <w:tc>
          <w:tcPr>
            <w:tcW w:w="2126"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Chars="0" w:firstLine="0"/>
              <w:rPr>
                <w:rFonts w:ascii="宋体" w:hAnsi="宋体"/>
                <w:iCs w:val="0"/>
                <w:color w:val="auto"/>
                <w:sz w:val="20"/>
                <w:lang w:bidi="ar"/>
              </w:rPr>
            </w:pPr>
            <w:r>
              <w:rPr>
                <w:rFonts w:ascii="宋体" w:hAnsi="宋体"/>
                <w:iCs w:val="0"/>
                <w:color w:val="auto"/>
                <w:sz w:val="20"/>
                <w:lang w:bidi="ar"/>
              </w:rPr>
              <w:t>其他医疗器械</w:t>
            </w:r>
            <w:r>
              <w:rPr>
                <w:rFonts w:ascii="宋体" w:hAnsi="宋体" w:hint="eastAsia"/>
                <w:iCs w:val="0"/>
                <w:color w:val="auto"/>
                <w:sz w:val="20"/>
                <w:lang w:bidi="ar"/>
              </w:rPr>
              <w:t>或其他医疗用产品应用数字化研究</w:t>
            </w:r>
            <w:r>
              <w:rPr>
                <w:rFonts w:ascii="宋体" w:hAnsi="宋体"/>
                <w:iCs w:val="0"/>
                <w:color w:val="auto"/>
                <w:sz w:val="20"/>
                <w:lang w:bidi="ar"/>
              </w:rPr>
              <w:t>：</w:t>
            </w:r>
            <w:r>
              <w:rPr>
                <w:rFonts w:ascii="宋体" w:hAnsi="宋体" w:hint="eastAsia"/>
                <w:iCs w:val="0"/>
                <w:color w:val="auto"/>
                <w:sz w:val="20"/>
                <w:lang w:bidi="ar"/>
              </w:rPr>
              <w:t>对已</w:t>
            </w:r>
            <w:r>
              <w:rPr>
                <w:rFonts w:ascii="宋体" w:hAnsi="宋体"/>
                <w:iCs w:val="0"/>
                <w:color w:val="auto"/>
                <w:sz w:val="20"/>
                <w:lang w:bidi="ar"/>
              </w:rPr>
              <w:t>获批上市的创新性强、技术水平先进、应用价值高以及综合社会效应好</w:t>
            </w:r>
            <w:r>
              <w:rPr>
                <w:rFonts w:ascii="宋体" w:hAnsi="宋体" w:hint="eastAsia"/>
                <w:iCs w:val="0"/>
                <w:color w:val="auto"/>
                <w:sz w:val="20"/>
                <w:lang w:bidi="ar"/>
              </w:rPr>
              <w:t>的产品，</w:t>
            </w:r>
            <w:r>
              <w:rPr>
                <w:rFonts w:ascii="宋体" w:hAnsi="宋体"/>
                <w:iCs w:val="0"/>
                <w:color w:val="auto"/>
                <w:sz w:val="20"/>
                <w:lang w:bidi="ar"/>
              </w:rPr>
              <w:t>开展应用数据收集与对比评价，对功能、性能、可靠性、可用性、应用效果、经济性等进行验证</w:t>
            </w:r>
            <w:r>
              <w:rPr>
                <w:rFonts w:ascii="宋体" w:hAnsi="宋体" w:hint="eastAsia"/>
                <w:iCs w:val="0"/>
                <w:color w:val="auto"/>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0" w:after="0" w:line="320" w:lineRule="exact"/>
              <w:ind w:firstLine="400"/>
              <w:rPr>
                <w:rFonts w:ascii="宋体" w:hAnsi="宋体"/>
                <w:iCs w:val="0"/>
                <w:color w:val="FF0000"/>
                <w:sz w:val="20"/>
                <w:lang w:bidi="ar"/>
              </w:rPr>
            </w:pPr>
            <w:r>
              <w:rPr>
                <w:rFonts w:ascii="宋体" w:hAnsi="宋体" w:cs="Segoe UI"/>
                <w:sz w:val="20"/>
                <w:shd w:val="clear" w:color="auto" w:fill="FFFFFF"/>
              </w:rPr>
              <w:t>本研究</w:t>
            </w:r>
            <w:r>
              <w:rPr>
                <w:rFonts w:ascii="宋体" w:hAnsi="宋体" w:cs="Segoe UI" w:hint="eastAsia"/>
                <w:sz w:val="20"/>
                <w:shd w:val="clear" w:color="auto" w:fill="FFFFFF"/>
              </w:rPr>
              <w:t>基于</w:t>
            </w:r>
            <w:r>
              <w:rPr>
                <w:rFonts w:ascii="宋体" w:hAnsi="宋体" w:hint="eastAsia"/>
                <w:sz w:val="20"/>
                <w:shd w:val="clear" w:color="auto" w:fill="FFFFFF"/>
              </w:rPr>
              <w:t>该项目提供的数字化应用技术平台，</w:t>
            </w:r>
            <w:r>
              <w:rPr>
                <w:rFonts w:ascii="宋体" w:hAnsi="宋体"/>
                <w:color w:val="auto"/>
                <w:sz w:val="20"/>
                <w:shd w:val="clear" w:color="auto" w:fill="FFFFFF"/>
              </w:rPr>
              <w:t>开展</w:t>
            </w:r>
            <w:r>
              <w:rPr>
                <w:rFonts w:ascii="宋体" w:hAnsi="宋体"/>
                <w:iCs w:val="0"/>
                <w:color w:val="auto"/>
                <w:sz w:val="20"/>
                <w:lang w:bidi="ar"/>
              </w:rPr>
              <w:t>其他医疗器械</w:t>
            </w:r>
            <w:r>
              <w:rPr>
                <w:rFonts w:ascii="宋体" w:hAnsi="宋体" w:hint="eastAsia"/>
                <w:iCs w:val="0"/>
                <w:color w:val="auto"/>
                <w:sz w:val="20"/>
                <w:lang w:bidi="ar"/>
              </w:rPr>
              <w:t>和其他医疗用产品在医疗机构使用中数字化</w:t>
            </w:r>
            <w:r>
              <w:rPr>
                <w:rFonts w:ascii="宋体" w:hAnsi="宋体" w:hint="eastAsia"/>
                <w:color w:val="auto"/>
                <w:sz w:val="20"/>
                <w:shd w:val="clear" w:color="auto" w:fill="FFFFFF"/>
              </w:rPr>
              <w:t>真实世界数据研究</w:t>
            </w:r>
            <w:r>
              <w:rPr>
                <w:rFonts w:ascii="宋体" w:hAnsi="宋体"/>
                <w:color w:val="auto"/>
                <w:sz w:val="20"/>
                <w:shd w:val="clear" w:color="auto" w:fill="FFFFFF"/>
              </w:rPr>
              <w:t>；</w:t>
            </w:r>
            <w:r>
              <w:rPr>
                <w:rFonts w:ascii="宋体" w:hAnsi="宋体"/>
                <w:color w:val="auto"/>
                <w:sz w:val="20"/>
                <w:lang w:bidi="ar"/>
              </w:rPr>
              <w:t>对评估器械</w:t>
            </w:r>
            <w:r>
              <w:rPr>
                <w:rFonts w:ascii="宋体" w:hAnsi="宋体" w:hint="eastAsia"/>
                <w:iCs w:val="0"/>
                <w:color w:val="auto"/>
                <w:sz w:val="20"/>
                <w:lang w:bidi="ar"/>
              </w:rPr>
              <w:t>和其他医疗用产品</w:t>
            </w:r>
            <w:r>
              <w:rPr>
                <w:rFonts w:ascii="宋体" w:hAnsi="宋体"/>
                <w:color w:val="auto"/>
                <w:sz w:val="20"/>
                <w:lang w:bidi="ar"/>
              </w:rPr>
              <w:t>在实际应用中的性能、安全性监测、优化器械设计、探索新的应用场景、成本效益分析、效果</w:t>
            </w:r>
            <w:r>
              <w:rPr>
                <w:rFonts w:ascii="宋体" w:hAnsi="宋体" w:hint="eastAsia"/>
                <w:color w:val="auto"/>
                <w:sz w:val="20"/>
                <w:lang w:bidi="ar"/>
              </w:rPr>
              <w:t>、国产替代性</w:t>
            </w:r>
            <w:r>
              <w:rPr>
                <w:rFonts w:ascii="宋体" w:hAnsi="宋体"/>
                <w:color w:val="auto"/>
                <w:sz w:val="20"/>
                <w:lang w:bidi="ar"/>
              </w:rPr>
              <w:t>等进行评价</w:t>
            </w:r>
            <w:r>
              <w:rPr>
                <w:rFonts w:ascii="宋体" w:hAnsi="宋体" w:hint="eastAsia"/>
                <w:color w:val="auto"/>
                <w:sz w:val="20"/>
                <w:lang w:bidi="ar"/>
              </w:rPr>
              <w:t>。</w:t>
            </w:r>
            <w:r>
              <w:rPr>
                <w:rFonts w:ascii="宋体" w:hAnsi="宋体" w:cs="Segoe UI" w:hint="eastAsia"/>
                <w:color w:val="auto"/>
                <w:sz w:val="20"/>
                <w:shd w:val="clear" w:color="auto" w:fill="FFFFFF"/>
              </w:rPr>
              <w:t>申报产品为</w:t>
            </w:r>
            <w:r>
              <w:rPr>
                <w:rFonts w:ascii="宋体" w:hAnsi="宋体" w:hint="eastAsia"/>
                <w:color w:val="auto"/>
                <w:sz w:val="20"/>
              </w:rPr>
              <w:t>医疗机构已经在使用或在未来</w:t>
            </w:r>
            <w:r>
              <w:rPr>
                <w:rFonts w:ascii="宋体" w:hAnsi="宋体" w:hint="eastAsia"/>
                <w:color w:val="auto"/>
                <w:sz w:val="20"/>
              </w:rPr>
              <w:t>3</w:t>
            </w:r>
            <w:r>
              <w:rPr>
                <w:rFonts w:ascii="宋体" w:hAnsi="宋体" w:hint="eastAsia"/>
                <w:color w:val="auto"/>
                <w:sz w:val="20"/>
              </w:rPr>
              <w:t>个月内即将开展使用的产品。</w:t>
            </w:r>
          </w:p>
          <w:p w:rsidR="00951D50" w:rsidRDefault="00D85B8C">
            <w:pPr>
              <w:spacing w:before="0" w:after="0" w:line="320" w:lineRule="exact"/>
              <w:ind w:firstLine="400"/>
              <w:rPr>
                <w:rFonts w:ascii="宋体" w:hAnsi="宋体"/>
                <w:iCs w:val="0"/>
                <w:color w:val="FF0000"/>
                <w:sz w:val="20"/>
                <w:lang w:bidi="ar"/>
              </w:rPr>
            </w:pPr>
            <w:r>
              <w:rPr>
                <w:rFonts w:ascii="宋体" w:hAnsi="宋体"/>
                <w:sz w:val="20"/>
              </w:rPr>
              <w:t>医生依托</w:t>
            </w:r>
            <w:r>
              <w:rPr>
                <w:rFonts w:ascii="宋体" w:hAnsi="宋体" w:hint="eastAsia"/>
                <w:sz w:val="20"/>
              </w:rPr>
              <w:t>数字化科研</w:t>
            </w:r>
            <w:r>
              <w:rPr>
                <w:rFonts w:ascii="宋体" w:hAnsi="宋体"/>
                <w:sz w:val="20"/>
              </w:rPr>
              <w:t>平台，进</w:t>
            </w:r>
            <w:r>
              <w:rPr>
                <w:rFonts w:ascii="宋体" w:hAnsi="宋体" w:cs="Segoe UI" w:hint="eastAsia"/>
                <w:sz w:val="20"/>
                <w:shd w:val="clear" w:color="auto" w:fill="FFFFFF"/>
              </w:rPr>
              <w:t>行诊前、诊中、诊后阶段数字化应用的研究（包括但不限于</w:t>
            </w:r>
            <w:r>
              <w:rPr>
                <w:rFonts w:ascii="宋体" w:hAnsi="宋体" w:cs="Segoe UI" w:hint="eastAsia"/>
                <w:sz w:val="20"/>
                <w:shd w:val="clear" w:color="auto" w:fill="FFFFFF"/>
              </w:rPr>
              <w:t>EDC</w:t>
            </w:r>
            <w:r>
              <w:rPr>
                <w:rFonts w:ascii="宋体" w:hAnsi="宋体" w:cs="Segoe UI" w:hint="eastAsia"/>
                <w:sz w:val="20"/>
                <w:shd w:val="clear" w:color="auto" w:fill="FFFFFF"/>
              </w:rPr>
              <w:t>电子病历、</w:t>
            </w:r>
            <w:r>
              <w:rPr>
                <w:rFonts w:ascii="宋体" w:hAnsi="宋体"/>
                <w:sz w:val="20"/>
              </w:rPr>
              <w:t>知识科普</w:t>
            </w:r>
            <w:r>
              <w:rPr>
                <w:rFonts w:ascii="宋体" w:hAnsi="宋体" w:cs="Segoe UI" w:hint="eastAsia"/>
                <w:sz w:val="20"/>
                <w:shd w:val="clear" w:color="auto" w:fill="FFFFFF"/>
              </w:rPr>
              <w:t>、互</w:t>
            </w:r>
            <w:r>
              <w:rPr>
                <w:rFonts w:ascii="宋体" w:hAnsi="宋体" w:hint="eastAsia"/>
                <w:sz w:val="20"/>
              </w:rPr>
              <w:t>联网医院：</w:t>
            </w:r>
            <w:r>
              <w:rPr>
                <w:rFonts w:ascii="宋体" w:hAnsi="宋体"/>
                <w:sz w:val="20"/>
              </w:rPr>
              <w:t>电子处方流转、健康咨询服务、随访服务、用药管理服务、康复追踪服务、</w:t>
            </w:r>
            <w:proofErr w:type="gramStart"/>
            <w:r>
              <w:rPr>
                <w:rFonts w:ascii="宋体" w:hAnsi="宋体"/>
                <w:sz w:val="20"/>
              </w:rPr>
              <w:t>患教服务</w:t>
            </w:r>
            <w:proofErr w:type="gramEnd"/>
            <w:r>
              <w:rPr>
                <w:rFonts w:ascii="宋体" w:hAnsi="宋体"/>
                <w:sz w:val="20"/>
              </w:rPr>
              <w:t>、线上复诊复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、管理、评</w:t>
            </w:r>
            <w:r>
              <w:rPr>
                <w:rFonts w:ascii="宋体" w:hAnsi="宋体" w:cs="Segoe UI" w:hint="eastAsia"/>
                <w:sz w:val="20"/>
                <w:shd w:val="clear" w:color="auto" w:fill="FFFFFF"/>
              </w:rPr>
              <w:t>估为建立多模态模型、疾病预测算法、单病种数据库等</w:t>
            </w:r>
            <w:r>
              <w:rPr>
                <w:rFonts w:ascii="宋体" w:hAnsi="宋体" w:hint="eastAsia"/>
                <w:sz w:val="20"/>
              </w:rPr>
              <w:t>构筑核心数据基础</w:t>
            </w:r>
            <w:r>
              <w:rPr>
                <w:rFonts w:ascii="宋体" w:hAnsi="宋体" w:cs="Segoe UI" w:hint="eastAsia"/>
                <w:sz w:val="20"/>
                <w:shd w:val="clear" w:color="auto" w:fill="FFFFFF"/>
              </w:rPr>
              <w:t>。通过新一代信息技术进行跟踪、保障研究整体进度，结合项目周期完成研究样本收集，依托项目指定数字化科研平台生成技术报告。</w:t>
            </w:r>
          </w:p>
        </w:tc>
      </w:tr>
      <w:bookmarkEnd w:id="1"/>
    </w:tbl>
    <w:p w:rsidR="00951D50" w:rsidRDefault="00951D50">
      <w:pPr>
        <w:spacing w:before="0" w:after="0" w:line="500" w:lineRule="exact"/>
        <w:ind w:firstLine="480"/>
        <w:rPr>
          <w:rFonts w:ascii="华文仿宋" w:eastAsia="华文仿宋" w:hAnsi="华文仿宋"/>
          <w:sz w:val="24"/>
          <w:szCs w:val="24"/>
        </w:rPr>
      </w:pPr>
    </w:p>
    <w:p w:rsidR="00951D50" w:rsidRDefault="00D85B8C">
      <w:pPr>
        <w:spacing w:before="0" w:after="0" w:line="500" w:lineRule="exact"/>
        <w:ind w:firstLine="480"/>
        <w:rPr>
          <w:rFonts w:eastAsiaTheme="majorEastAsia"/>
          <w:sz w:val="24"/>
          <w:szCs w:val="24"/>
        </w:rPr>
      </w:pPr>
      <w:r>
        <w:rPr>
          <w:rFonts w:ascii="宋体" w:hAnsi="宋体" w:cs="宋体" w:hint="eastAsia"/>
          <w:color w:val="000000" w:themeColor="text1"/>
          <w:kern w:val="24"/>
          <w:sz w:val="24"/>
          <w:szCs w:val="24"/>
        </w:rPr>
        <w:lastRenderedPageBreak/>
        <w:t>⑵</w:t>
      </w:r>
      <w:r>
        <w:rPr>
          <w:rFonts w:ascii="宋体" w:hAnsi="宋体" w:cs="宋体" w:hint="eastAsia"/>
          <w:color w:val="000000" w:themeColor="text1"/>
          <w:kern w:val="24"/>
          <w:sz w:val="24"/>
          <w:szCs w:val="24"/>
        </w:rPr>
        <w:t xml:space="preserve"> </w:t>
      </w:r>
      <w:r>
        <w:rPr>
          <w:rFonts w:ascii="宋体" w:hAnsi="宋体" w:cs="宋体" w:hint="eastAsia"/>
          <w:color w:val="000000" w:themeColor="text1"/>
          <w:kern w:val="24"/>
          <w:sz w:val="24"/>
          <w:szCs w:val="24"/>
        </w:rPr>
        <w:t>科研成果转化课题：根据自身的条件和区域的特点，要求基于相关产品药物、医疗器械领域进行研究，鼓励提出原创性新课题申请，鼓励学科交叉，申请院校可从表二中选择课题领域进行申报。</w:t>
      </w:r>
    </w:p>
    <w:p w:rsidR="00951D50" w:rsidRDefault="00D85B8C">
      <w:pPr>
        <w:spacing w:before="0" w:after="0" w:line="480" w:lineRule="exact"/>
        <w:ind w:firstLineChars="0" w:firstLine="0"/>
        <w:jc w:val="center"/>
        <w:rPr>
          <w:rFonts w:ascii="宋体" w:hAnsi="宋体"/>
          <w:b/>
          <w:sz w:val="24"/>
          <w:szCs w:val="24"/>
        </w:rPr>
      </w:pPr>
      <w:r>
        <w:rPr>
          <w:rFonts w:ascii="宋体" w:hAnsi="宋体"/>
          <w:b/>
          <w:sz w:val="24"/>
          <w:szCs w:val="24"/>
        </w:rPr>
        <w:t>表二</w:t>
      </w:r>
      <w:r>
        <w:rPr>
          <w:rFonts w:ascii="宋体" w:hAnsi="宋体"/>
          <w:b/>
          <w:sz w:val="24"/>
          <w:szCs w:val="24"/>
        </w:rPr>
        <w:t xml:space="preserve"> </w:t>
      </w:r>
      <w:r>
        <w:rPr>
          <w:rFonts w:ascii="宋体" w:hAnsi="宋体" w:hint="eastAsia"/>
          <w:b/>
          <w:sz w:val="24"/>
          <w:szCs w:val="24"/>
        </w:rPr>
        <w:t>科研成果转化</w:t>
      </w:r>
      <w:r>
        <w:rPr>
          <w:rFonts w:ascii="宋体" w:hAnsi="宋体"/>
          <w:b/>
          <w:sz w:val="24"/>
          <w:szCs w:val="24"/>
        </w:rPr>
        <w:t>课题选题列表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6095"/>
      </w:tblGrid>
      <w:tr w:rsidR="00951D50">
        <w:trPr>
          <w:trHeight w:val="760"/>
          <w:jc w:val="center"/>
        </w:trPr>
        <w:tc>
          <w:tcPr>
            <w:tcW w:w="988" w:type="dxa"/>
            <w:tcBorders>
              <w:top w:val="single" w:sz="4" w:space="0" w:color="auto"/>
              <w:left w:val="single" w:sz="4" w:space="0" w:color="auto"/>
              <w:bottom w:val="single" w:sz="4" w:space="0" w:color="auto"/>
              <w:right w:val="single" w:sz="4" w:space="0" w:color="auto"/>
            </w:tcBorders>
            <w:shd w:val="clear" w:color="auto" w:fill="BFBFBF"/>
            <w:vAlign w:val="center"/>
          </w:tcPr>
          <w:p w:rsidR="00951D50" w:rsidRDefault="00D85B8C">
            <w:pPr>
              <w:spacing w:before="0" w:after="0" w:line="320" w:lineRule="exact"/>
              <w:ind w:firstLineChars="9" w:firstLine="19"/>
              <w:jc w:val="center"/>
              <w:rPr>
                <w:rFonts w:ascii="宋体" w:hAnsi="宋体"/>
                <w:b/>
                <w:szCs w:val="21"/>
              </w:rPr>
            </w:pPr>
            <w:r>
              <w:rPr>
                <w:rFonts w:ascii="宋体" w:hAnsi="宋体" w:hint="eastAsia"/>
                <w:b/>
                <w:szCs w:val="21"/>
              </w:rPr>
              <w:t>课题</w:t>
            </w:r>
            <w:r>
              <w:rPr>
                <w:rFonts w:ascii="宋体" w:hAnsi="宋体"/>
                <w:b/>
                <w:szCs w:val="21"/>
              </w:rPr>
              <w:t>方向编号</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951D50" w:rsidRDefault="00D85B8C">
            <w:pPr>
              <w:spacing w:before="0" w:after="0" w:line="320" w:lineRule="exact"/>
              <w:ind w:firstLineChars="18" w:firstLine="38"/>
              <w:jc w:val="center"/>
              <w:rPr>
                <w:rFonts w:ascii="宋体" w:hAnsi="宋体"/>
                <w:b/>
                <w:szCs w:val="21"/>
              </w:rPr>
            </w:pPr>
            <w:r>
              <w:rPr>
                <w:rFonts w:ascii="宋体" w:hAnsi="宋体"/>
                <w:b/>
                <w:szCs w:val="21"/>
              </w:rPr>
              <w:t>课题方向</w:t>
            </w:r>
          </w:p>
        </w:tc>
        <w:tc>
          <w:tcPr>
            <w:tcW w:w="6095" w:type="dxa"/>
            <w:tcBorders>
              <w:top w:val="single" w:sz="4" w:space="0" w:color="auto"/>
              <w:left w:val="single" w:sz="4" w:space="0" w:color="auto"/>
              <w:bottom w:val="single" w:sz="4" w:space="0" w:color="auto"/>
              <w:right w:val="single" w:sz="4" w:space="0" w:color="auto"/>
            </w:tcBorders>
            <w:shd w:val="clear" w:color="auto" w:fill="BFBFBF"/>
            <w:vAlign w:val="center"/>
          </w:tcPr>
          <w:p w:rsidR="00951D50" w:rsidRDefault="00D85B8C">
            <w:pPr>
              <w:spacing w:before="0" w:after="0" w:line="320" w:lineRule="exact"/>
              <w:ind w:firstLineChars="18" w:firstLine="38"/>
              <w:jc w:val="center"/>
              <w:rPr>
                <w:rFonts w:ascii="宋体" w:hAnsi="宋体"/>
                <w:b/>
                <w:szCs w:val="21"/>
              </w:rPr>
            </w:pPr>
            <w:r>
              <w:rPr>
                <w:rFonts w:ascii="宋体" w:hAnsi="宋体"/>
                <w:b/>
                <w:szCs w:val="21"/>
              </w:rPr>
              <w:t>课题研究内容</w:t>
            </w:r>
          </w:p>
        </w:tc>
      </w:tr>
      <w:tr w:rsidR="00951D50">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Lines="10" w:before="32" w:afterLines="10" w:after="32" w:line="320" w:lineRule="exact"/>
              <w:ind w:firstLineChars="9" w:firstLine="18"/>
              <w:jc w:val="center"/>
              <w:rPr>
                <w:rFonts w:ascii="宋体" w:hAnsi="宋体"/>
                <w:sz w:val="20"/>
              </w:rPr>
            </w:pPr>
            <w:r>
              <w:rPr>
                <w:rFonts w:ascii="宋体" w:hAnsi="宋体"/>
                <w:sz w:val="20"/>
              </w:rPr>
              <w:t>B01</w:t>
            </w:r>
          </w:p>
        </w:tc>
        <w:tc>
          <w:tcPr>
            <w:tcW w:w="2126"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Lines="10" w:before="32" w:afterLines="10" w:after="32" w:line="320" w:lineRule="exact"/>
              <w:ind w:firstLineChars="0" w:firstLine="0"/>
              <w:rPr>
                <w:rFonts w:ascii="宋体" w:hAnsi="宋体"/>
                <w:sz w:val="20"/>
              </w:rPr>
            </w:pPr>
            <w:r>
              <w:rPr>
                <w:rFonts w:ascii="宋体" w:hAnsi="宋体"/>
                <w:sz w:val="20"/>
              </w:rPr>
              <w:t>首次发现中药创新物质、首家创新药、首家创新医疗器械</w:t>
            </w:r>
            <w:r>
              <w:rPr>
                <w:rFonts w:ascii="宋体" w:hAnsi="宋体" w:hint="eastAsia"/>
                <w:sz w:val="20"/>
              </w:rPr>
              <w:t>、创新给药方式（或剂型）、创新医疗服务</w:t>
            </w:r>
            <w:r>
              <w:rPr>
                <w:rFonts w:ascii="宋体" w:hAnsi="宋体"/>
                <w:sz w:val="20"/>
              </w:rPr>
              <w:t>的</w:t>
            </w:r>
            <w:r>
              <w:rPr>
                <w:rFonts w:ascii="宋体" w:hAnsi="宋体" w:hint="eastAsia"/>
                <w:sz w:val="20"/>
              </w:rPr>
              <w:t>应用数字化研究。</w:t>
            </w:r>
          </w:p>
        </w:tc>
        <w:tc>
          <w:tcPr>
            <w:tcW w:w="6095" w:type="dxa"/>
            <w:tcBorders>
              <w:top w:val="single" w:sz="4" w:space="0" w:color="auto"/>
              <w:left w:val="single" w:sz="4" w:space="0" w:color="auto"/>
              <w:bottom w:val="single" w:sz="4" w:space="0" w:color="auto"/>
              <w:right w:val="single" w:sz="4" w:space="0" w:color="auto"/>
            </w:tcBorders>
          </w:tcPr>
          <w:p w:rsidR="00951D50" w:rsidRDefault="00D85B8C">
            <w:pPr>
              <w:spacing w:beforeLines="10" w:before="32" w:afterLines="10" w:after="32" w:line="320" w:lineRule="exact"/>
              <w:ind w:firstLine="400"/>
              <w:rPr>
                <w:rFonts w:ascii="宋体" w:hAnsi="宋体"/>
                <w:sz w:val="20"/>
              </w:rPr>
            </w:pPr>
            <w:bookmarkStart w:id="2" w:name="OLE_LINK5"/>
            <w:r>
              <w:rPr>
                <w:rFonts w:ascii="宋体" w:hAnsi="宋体"/>
                <w:sz w:val="20"/>
              </w:rPr>
              <w:t>从医药创新角度来看，首次发现中药创新物质以及研发首家创新药</w:t>
            </w:r>
            <w:r>
              <w:rPr>
                <w:rFonts w:ascii="宋体" w:hAnsi="宋体" w:hint="eastAsia"/>
                <w:sz w:val="20"/>
              </w:rPr>
              <w:t>、</w:t>
            </w:r>
            <w:r>
              <w:rPr>
                <w:rFonts w:ascii="宋体" w:hAnsi="宋体"/>
                <w:sz w:val="20"/>
              </w:rPr>
              <w:t>创新医疗器械</w:t>
            </w:r>
            <w:r>
              <w:rPr>
                <w:rFonts w:ascii="宋体" w:hAnsi="宋体" w:hint="eastAsia"/>
                <w:sz w:val="20"/>
              </w:rPr>
              <w:t>、创新给药方式（或剂型）、创新医疗服务</w:t>
            </w:r>
            <w:r>
              <w:rPr>
                <w:rFonts w:ascii="宋体" w:hAnsi="宋体"/>
                <w:sz w:val="20"/>
              </w:rPr>
              <w:t>，意味着在医学领域实现了重大突破。</w:t>
            </w:r>
            <w:r>
              <w:rPr>
                <w:rFonts w:ascii="宋体" w:hAnsi="宋体" w:hint="eastAsia"/>
                <w:sz w:val="20"/>
              </w:rPr>
              <w:t>创新的</w:t>
            </w:r>
            <w:r>
              <w:rPr>
                <w:rFonts w:ascii="宋体" w:hAnsi="宋体"/>
                <w:sz w:val="20"/>
              </w:rPr>
              <w:t>研发成果</w:t>
            </w:r>
            <w:r>
              <w:rPr>
                <w:rFonts w:ascii="宋体" w:hAnsi="宋体" w:hint="eastAsia"/>
                <w:sz w:val="20"/>
              </w:rPr>
              <w:t>结合数字化应用</w:t>
            </w:r>
            <w:r>
              <w:rPr>
                <w:rFonts w:ascii="宋体" w:hAnsi="宋体"/>
                <w:sz w:val="20"/>
              </w:rPr>
              <w:t>，通过数字化平台进行精准分析和管理，能够加速其从实验室走向应用的进程。</w:t>
            </w:r>
            <w:r>
              <w:rPr>
                <w:rFonts w:ascii="宋体" w:hAnsi="宋体" w:hint="eastAsia"/>
                <w:sz w:val="20"/>
              </w:rPr>
              <w:t>同时</w:t>
            </w:r>
            <w:r>
              <w:rPr>
                <w:rFonts w:ascii="宋体" w:hAnsi="宋体"/>
                <w:sz w:val="20"/>
              </w:rPr>
              <w:t>数字化营销手段能够更广泛地传播创新成果，提高其在医疗市场的知名度和认可度。为医药创新成果的转化提供了强大的动力和支持，助力医学领域不断实现新的重大突破。</w:t>
            </w:r>
          </w:p>
          <w:bookmarkEnd w:id="2"/>
          <w:p w:rsidR="00951D50" w:rsidRDefault="00D85B8C">
            <w:pPr>
              <w:spacing w:beforeLines="10" w:before="32" w:afterLines="10" w:after="32" w:line="320" w:lineRule="exact"/>
              <w:ind w:firstLine="400"/>
              <w:rPr>
                <w:rFonts w:ascii="宋体" w:hAnsi="宋体"/>
                <w:sz w:val="20"/>
                <w:shd w:val="clear" w:color="auto" w:fill="FFFFFF"/>
              </w:rPr>
            </w:pPr>
            <w:r>
              <w:rPr>
                <w:rFonts w:ascii="宋体" w:hAnsi="宋体"/>
                <w:sz w:val="20"/>
              </w:rPr>
              <w:t>医生依托</w:t>
            </w:r>
            <w:r>
              <w:rPr>
                <w:rFonts w:ascii="宋体" w:hAnsi="宋体" w:hint="eastAsia"/>
                <w:sz w:val="20"/>
              </w:rPr>
              <w:t>数字化科研</w:t>
            </w:r>
            <w:r>
              <w:rPr>
                <w:rFonts w:ascii="宋体" w:hAnsi="宋体"/>
                <w:sz w:val="20"/>
              </w:rPr>
              <w:t>平台，进</w:t>
            </w:r>
            <w:r>
              <w:rPr>
                <w:rFonts w:ascii="宋体" w:hAnsi="宋体" w:cs="Segoe UI" w:hint="eastAsia"/>
                <w:sz w:val="20"/>
                <w:shd w:val="clear" w:color="auto" w:fill="FFFFFF"/>
              </w:rPr>
              <w:t>行诊前、诊中、诊后阶段数字化应用的研究（包括但不限于</w:t>
            </w:r>
            <w:r>
              <w:rPr>
                <w:rFonts w:ascii="宋体" w:hAnsi="宋体" w:cs="Segoe UI" w:hint="eastAsia"/>
                <w:sz w:val="20"/>
                <w:shd w:val="clear" w:color="auto" w:fill="FFFFFF"/>
              </w:rPr>
              <w:t>EDC</w:t>
            </w:r>
            <w:r>
              <w:rPr>
                <w:rFonts w:ascii="宋体" w:hAnsi="宋体" w:cs="Segoe UI" w:hint="eastAsia"/>
                <w:sz w:val="20"/>
                <w:shd w:val="clear" w:color="auto" w:fill="FFFFFF"/>
              </w:rPr>
              <w:t>电子病历、</w:t>
            </w:r>
            <w:r>
              <w:rPr>
                <w:rFonts w:ascii="宋体" w:hAnsi="宋体"/>
                <w:sz w:val="20"/>
              </w:rPr>
              <w:t>知识科普</w:t>
            </w:r>
            <w:r>
              <w:rPr>
                <w:rFonts w:ascii="宋体" w:hAnsi="宋体" w:cs="Segoe UI" w:hint="eastAsia"/>
                <w:sz w:val="20"/>
                <w:shd w:val="clear" w:color="auto" w:fill="FFFFFF"/>
              </w:rPr>
              <w:t>、互</w:t>
            </w:r>
            <w:r>
              <w:rPr>
                <w:rFonts w:ascii="宋体" w:hAnsi="宋体" w:hint="eastAsia"/>
                <w:sz w:val="20"/>
              </w:rPr>
              <w:t>联网医院：</w:t>
            </w:r>
            <w:r>
              <w:rPr>
                <w:rFonts w:ascii="宋体" w:hAnsi="宋体"/>
                <w:sz w:val="20"/>
              </w:rPr>
              <w:t>电子处方流转、健康咨询服务、随访服务、用药管理服务、康复追踪服务、</w:t>
            </w:r>
            <w:proofErr w:type="gramStart"/>
            <w:r>
              <w:rPr>
                <w:rFonts w:ascii="宋体" w:hAnsi="宋体"/>
                <w:sz w:val="20"/>
              </w:rPr>
              <w:t>患教服务</w:t>
            </w:r>
            <w:proofErr w:type="gramEnd"/>
            <w:r>
              <w:rPr>
                <w:rFonts w:ascii="宋体" w:hAnsi="宋体"/>
                <w:sz w:val="20"/>
              </w:rPr>
              <w:t>、线上复诊复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、管理、评</w:t>
            </w:r>
            <w:r>
              <w:rPr>
                <w:rFonts w:ascii="宋体" w:hAnsi="宋体" w:cs="Segoe UI" w:hint="eastAsia"/>
                <w:sz w:val="20"/>
                <w:shd w:val="clear" w:color="auto" w:fill="FFFFFF"/>
              </w:rPr>
              <w:t>估为建立多模态模型、疾病预测算法、单病种数据库等</w:t>
            </w:r>
            <w:r>
              <w:rPr>
                <w:rFonts w:ascii="宋体" w:hAnsi="宋体" w:hint="eastAsia"/>
                <w:sz w:val="20"/>
              </w:rPr>
              <w:t>构筑核心数据基础</w:t>
            </w:r>
            <w:r>
              <w:rPr>
                <w:rFonts w:ascii="宋体" w:hAnsi="宋体" w:cs="Segoe UI" w:hint="eastAsia"/>
                <w:sz w:val="20"/>
                <w:shd w:val="clear" w:color="auto" w:fill="FFFFFF"/>
              </w:rPr>
              <w:t>。</w:t>
            </w:r>
            <w:r>
              <w:rPr>
                <w:rFonts w:ascii="宋体" w:hAnsi="宋体" w:hint="eastAsia"/>
                <w:sz w:val="20"/>
              </w:rPr>
              <w:t>，可以实现医疗数据的准确记录和高效管理，为医生的诊断和治疗提供更全面的信息支持；提高处方的安全性和便捷性，减少错误用药的风险；并为患者提供个性化的健康管理方案，提高患者的依从性和治疗效果；提高患者的健康意识和自我管理能力，促进疾病的预防和早期发现，为患者的健康带来更多福祉。</w:t>
            </w:r>
            <w:r>
              <w:rPr>
                <w:rFonts w:ascii="宋体" w:hAnsi="宋体" w:cs="Segoe UI" w:hint="eastAsia"/>
                <w:sz w:val="20"/>
                <w:shd w:val="clear" w:color="auto" w:fill="FFFFFF"/>
              </w:rPr>
              <w:t>这些都为科研成果转化创造了良好的条件，使得创新成果能够更好地服务于患者，实现科研成果的价值最大化</w:t>
            </w:r>
            <w:r>
              <w:rPr>
                <w:rFonts w:ascii="宋体" w:hAnsi="宋体"/>
                <w:sz w:val="20"/>
                <w:shd w:val="clear" w:color="auto" w:fill="FFFFFF"/>
              </w:rPr>
              <w:t>。</w:t>
            </w:r>
          </w:p>
        </w:tc>
      </w:tr>
      <w:tr w:rsidR="00951D50">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Lines="10" w:before="32" w:afterLines="10" w:after="32" w:line="320" w:lineRule="exact"/>
              <w:ind w:firstLineChars="9" w:firstLine="18"/>
              <w:jc w:val="center"/>
              <w:rPr>
                <w:rFonts w:ascii="宋体" w:hAnsi="宋体"/>
                <w:sz w:val="20"/>
              </w:rPr>
            </w:pPr>
            <w:r>
              <w:rPr>
                <w:rFonts w:ascii="宋体" w:hAnsi="宋体"/>
                <w:sz w:val="20"/>
              </w:rPr>
              <w:t>B02</w:t>
            </w:r>
          </w:p>
        </w:tc>
        <w:tc>
          <w:tcPr>
            <w:tcW w:w="2126" w:type="dxa"/>
            <w:tcBorders>
              <w:top w:val="single" w:sz="4" w:space="0" w:color="auto"/>
              <w:left w:val="single" w:sz="4" w:space="0" w:color="auto"/>
              <w:bottom w:val="single" w:sz="4" w:space="0" w:color="auto"/>
              <w:right w:val="single" w:sz="4" w:space="0" w:color="auto"/>
            </w:tcBorders>
            <w:vAlign w:val="center"/>
          </w:tcPr>
          <w:p w:rsidR="00951D50" w:rsidRDefault="00D85B8C">
            <w:pPr>
              <w:spacing w:beforeLines="10" w:before="32" w:afterLines="10" w:after="32" w:line="320" w:lineRule="exact"/>
              <w:ind w:firstLineChars="0" w:firstLine="0"/>
              <w:rPr>
                <w:rFonts w:ascii="宋体" w:hAnsi="宋体"/>
                <w:sz w:val="20"/>
              </w:rPr>
            </w:pPr>
            <w:proofErr w:type="gramStart"/>
            <w:r>
              <w:rPr>
                <w:rFonts w:ascii="宋体" w:hAnsi="宋体" w:hint="eastAsia"/>
                <w:sz w:val="20"/>
              </w:rPr>
              <w:t>弥澳产学研</w:t>
            </w:r>
            <w:proofErr w:type="gramEnd"/>
            <w:r>
              <w:rPr>
                <w:rFonts w:ascii="宋体" w:hAnsi="宋体" w:hint="eastAsia"/>
                <w:sz w:val="20"/>
              </w:rPr>
              <w:t>平台</w:t>
            </w:r>
            <w:r>
              <w:rPr>
                <w:rFonts w:ascii="宋体" w:hAnsi="宋体"/>
                <w:sz w:val="20"/>
              </w:rPr>
              <w:t>--</w:t>
            </w:r>
            <w:r>
              <w:rPr>
                <w:rFonts w:ascii="宋体" w:hAnsi="宋体"/>
                <w:sz w:val="20"/>
              </w:rPr>
              <w:t>药物、医疗器械市场调研</w:t>
            </w:r>
            <w:r>
              <w:rPr>
                <w:rFonts w:ascii="宋体" w:hAnsi="宋体" w:hint="eastAsia"/>
                <w:sz w:val="20"/>
              </w:rPr>
              <w:t>。</w:t>
            </w:r>
          </w:p>
        </w:tc>
        <w:tc>
          <w:tcPr>
            <w:tcW w:w="6095" w:type="dxa"/>
            <w:tcBorders>
              <w:top w:val="single" w:sz="4" w:space="0" w:color="auto"/>
              <w:left w:val="single" w:sz="4" w:space="0" w:color="auto"/>
              <w:bottom w:val="single" w:sz="4" w:space="0" w:color="auto"/>
              <w:right w:val="single" w:sz="4" w:space="0" w:color="auto"/>
            </w:tcBorders>
          </w:tcPr>
          <w:p w:rsidR="00951D50" w:rsidRDefault="00D85B8C">
            <w:pPr>
              <w:spacing w:beforeLines="10" w:before="32" w:afterLines="10" w:after="32" w:line="320" w:lineRule="exact"/>
              <w:ind w:firstLine="400"/>
              <w:rPr>
                <w:rFonts w:ascii="宋体" w:hAnsi="宋体" w:cs="Segoe UI"/>
                <w:sz w:val="20"/>
                <w:shd w:val="clear" w:color="auto" w:fill="FFFFFF"/>
              </w:rPr>
            </w:pPr>
            <w:r>
              <w:rPr>
                <w:rFonts w:ascii="宋体" w:hAnsi="宋体" w:cs="Segoe UI" w:hint="eastAsia"/>
                <w:sz w:val="20"/>
                <w:shd w:val="clear" w:color="auto" w:fill="FFFFFF"/>
              </w:rPr>
              <w:t>企业</w:t>
            </w:r>
            <w:proofErr w:type="gramStart"/>
            <w:r>
              <w:rPr>
                <w:rFonts w:ascii="宋体" w:hAnsi="宋体" w:cs="Segoe UI" w:hint="eastAsia"/>
                <w:sz w:val="20"/>
                <w:shd w:val="clear" w:color="auto" w:fill="FFFFFF"/>
              </w:rPr>
              <w:t>依托弥澳产学研</w:t>
            </w:r>
            <w:proofErr w:type="gramEnd"/>
            <w:r>
              <w:rPr>
                <w:rFonts w:ascii="宋体" w:hAnsi="宋体" w:cs="Segoe UI" w:hint="eastAsia"/>
                <w:sz w:val="20"/>
                <w:shd w:val="clear" w:color="auto" w:fill="FFFFFF"/>
              </w:rPr>
              <w:t>平台的</w:t>
            </w:r>
            <w:r>
              <w:rPr>
                <w:rFonts w:ascii="宋体" w:hAnsi="宋体" w:cs="Segoe UI"/>
                <w:sz w:val="20"/>
                <w:shd w:val="clear" w:color="auto" w:fill="FFFFFF"/>
              </w:rPr>
              <w:t>药</w:t>
            </w:r>
            <w:r>
              <w:rPr>
                <w:rFonts w:ascii="宋体" w:hAnsi="宋体"/>
                <w:sz w:val="20"/>
                <w:shd w:val="clear" w:color="auto" w:fill="FFFFFF"/>
              </w:rPr>
              <w:t>物和医疗器械市场调研</w:t>
            </w:r>
            <w:r>
              <w:rPr>
                <w:rFonts w:ascii="宋体" w:hAnsi="宋体"/>
                <w:sz w:val="20"/>
              </w:rPr>
              <w:t>与</w:t>
            </w:r>
            <w:r>
              <w:rPr>
                <w:rFonts w:ascii="宋体" w:hAnsi="宋体"/>
                <w:color w:val="auto"/>
                <w:sz w:val="20"/>
                <w:lang w:bidi="ar"/>
              </w:rPr>
              <w:t>数字化科研服务平台</w:t>
            </w:r>
            <w:r>
              <w:rPr>
                <w:rFonts w:ascii="宋体" w:hAnsi="宋体" w:hint="eastAsia"/>
                <w:sz w:val="20"/>
              </w:rPr>
              <w:t>相</w:t>
            </w:r>
            <w:r>
              <w:rPr>
                <w:rFonts w:ascii="宋体" w:hAnsi="宋体"/>
                <w:sz w:val="20"/>
                <w:shd w:val="clear" w:color="auto" w:fill="FFFFFF"/>
              </w:rPr>
              <w:t>结合</w:t>
            </w:r>
            <w:r>
              <w:rPr>
                <w:rFonts w:ascii="宋体" w:hAnsi="宋体"/>
                <w:sz w:val="20"/>
              </w:rPr>
              <w:t>具有重大意义</w:t>
            </w:r>
            <w:r>
              <w:rPr>
                <w:rFonts w:ascii="宋体" w:hAnsi="宋体"/>
                <w:sz w:val="20"/>
                <w:shd w:val="clear" w:color="auto" w:fill="FFFFFF"/>
              </w:rPr>
              <w:t>。通过</w:t>
            </w:r>
            <w:r>
              <w:rPr>
                <w:rFonts w:ascii="宋体" w:hAnsi="宋体"/>
                <w:sz w:val="20"/>
                <w:shd w:val="clear" w:color="auto" w:fill="FFFFFF"/>
              </w:rPr>
              <w:t>EDC</w:t>
            </w:r>
            <w:r>
              <w:rPr>
                <w:rFonts w:ascii="宋体" w:hAnsi="宋体"/>
                <w:sz w:val="20"/>
                <w:shd w:val="clear" w:color="auto" w:fill="FFFFFF"/>
              </w:rPr>
              <w:t>电子病历</w:t>
            </w:r>
            <w:r>
              <w:rPr>
                <w:rFonts w:ascii="宋体" w:hAnsi="宋体" w:hint="eastAsia"/>
                <w:sz w:val="20"/>
                <w:shd w:val="clear" w:color="auto" w:fill="FFFFFF"/>
              </w:rPr>
              <w:t>能够</w:t>
            </w:r>
            <w:r>
              <w:rPr>
                <w:rFonts w:ascii="宋体" w:hAnsi="宋体"/>
                <w:sz w:val="20"/>
                <w:shd w:val="clear" w:color="auto" w:fill="FFFFFF"/>
              </w:rPr>
              <w:t>获取大量真实的患者诊疗数据，有助于深入了解药物和医疗器械在实际应用中的效果、不良反应等情况，为市场调研提供准确的依据，使企业能更好地改进产品。电子处方流转可以分析药物的流通渠道和使用频率，为市场布局提供参考</w:t>
            </w:r>
            <w:r>
              <w:rPr>
                <w:rFonts w:ascii="宋体" w:hAnsi="宋体" w:hint="eastAsia"/>
                <w:sz w:val="20"/>
                <w:shd w:val="clear" w:color="auto" w:fill="FFFFFF"/>
              </w:rPr>
              <w:t>。</w:t>
            </w:r>
            <w:r>
              <w:rPr>
                <w:rFonts w:ascii="宋体" w:hAnsi="宋体"/>
                <w:sz w:val="20"/>
                <w:shd w:val="clear" w:color="auto" w:fill="FFFFFF"/>
              </w:rPr>
              <w:t>健康咨询等服</w:t>
            </w:r>
            <w:r>
              <w:rPr>
                <w:rFonts w:ascii="宋体" w:hAnsi="宋体" w:cs="Segoe UI"/>
                <w:sz w:val="20"/>
                <w:shd w:val="clear" w:color="auto" w:fill="FFFFFF"/>
              </w:rPr>
              <w:t>务能收集反馈、了解需求，用药管理等服务可监测效果和安全性，</w:t>
            </w:r>
            <w:proofErr w:type="gramStart"/>
            <w:r>
              <w:rPr>
                <w:rFonts w:ascii="宋体" w:hAnsi="宋体" w:cs="Segoe UI"/>
                <w:sz w:val="20"/>
                <w:shd w:val="clear" w:color="auto" w:fill="FFFFFF"/>
              </w:rPr>
              <w:t>患教服务</w:t>
            </w:r>
            <w:proofErr w:type="gramEnd"/>
            <w:r>
              <w:rPr>
                <w:rFonts w:ascii="宋体" w:hAnsi="宋体" w:cs="Segoe UI"/>
                <w:sz w:val="20"/>
                <w:shd w:val="clear" w:color="auto" w:fill="FFFFFF"/>
              </w:rPr>
              <w:t>和</w:t>
            </w:r>
            <w:proofErr w:type="gramStart"/>
            <w:r>
              <w:rPr>
                <w:rFonts w:ascii="宋体" w:hAnsi="宋体" w:cs="Segoe UI"/>
                <w:sz w:val="20"/>
                <w:shd w:val="clear" w:color="auto" w:fill="FFFFFF"/>
              </w:rPr>
              <w:t>科普能</w:t>
            </w:r>
            <w:proofErr w:type="gramEnd"/>
            <w:r>
              <w:rPr>
                <w:rFonts w:ascii="宋体" w:hAnsi="宋体" w:cs="Segoe UI"/>
                <w:sz w:val="20"/>
                <w:shd w:val="clear" w:color="auto" w:fill="FFFFFF"/>
              </w:rPr>
              <w:t>提高认知度，线上复诊复</w:t>
            </w:r>
            <w:proofErr w:type="gramStart"/>
            <w:r>
              <w:rPr>
                <w:rFonts w:ascii="宋体" w:hAnsi="宋体" w:cs="Segoe UI"/>
                <w:sz w:val="20"/>
                <w:shd w:val="clear" w:color="auto" w:fill="FFFFFF"/>
              </w:rPr>
              <w:t>购反映</w:t>
            </w:r>
            <w:proofErr w:type="gramEnd"/>
            <w:r>
              <w:rPr>
                <w:rFonts w:ascii="宋体" w:hAnsi="宋体" w:cs="Segoe UI"/>
                <w:sz w:val="20"/>
                <w:shd w:val="clear" w:color="auto" w:fill="FFFFFF"/>
              </w:rPr>
              <w:t>市场潜力。</w:t>
            </w:r>
          </w:p>
          <w:p w:rsidR="00951D50" w:rsidRDefault="00D85B8C">
            <w:pPr>
              <w:spacing w:beforeLines="10" w:before="32" w:afterLines="10" w:after="32" w:line="320" w:lineRule="exact"/>
              <w:ind w:firstLine="400"/>
              <w:rPr>
                <w:rFonts w:ascii="宋体" w:hAnsi="宋体"/>
                <w:sz w:val="20"/>
              </w:rPr>
            </w:pPr>
            <w:r>
              <w:rPr>
                <w:rFonts w:ascii="宋体" w:hAnsi="宋体" w:cs="Segoe UI" w:hint="eastAsia"/>
                <w:sz w:val="20"/>
                <w:shd w:val="clear" w:color="auto" w:fill="FFFFFF"/>
              </w:rPr>
              <w:t>同时</w:t>
            </w:r>
            <w:r>
              <w:rPr>
                <w:rFonts w:ascii="宋体" w:hAnsi="宋体" w:hint="eastAsia"/>
                <w:color w:val="auto"/>
                <w:sz w:val="20"/>
              </w:rPr>
              <w:t>数字化应用的研究</w:t>
            </w:r>
            <w:r>
              <w:rPr>
                <w:rFonts w:ascii="宋体" w:hAnsi="宋体" w:cs="Segoe UI"/>
                <w:sz w:val="20"/>
                <w:shd w:val="clear" w:color="auto" w:fill="FFFFFF"/>
              </w:rPr>
              <w:t>为</w:t>
            </w:r>
            <w:r>
              <w:rPr>
                <w:rFonts w:ascii="宋体" w:hAnsi="宋体" w:cs="Segoe UI" w:hint="eastAsia"/>
                <w:sz w:val="20"/>
                <w:shd w:val="clear" w:color="auto" w:fill="FFFFFF"/>
              </w:rPr>
              <w:t>医疗领域</w:t>
            </w:r>
            <w:r>
              <w:rPr>
                <w:rFonts w:ascii="宋体" w:hAnsi="宋体" w:cs="Segoe UI"/>
                <w:sz w:val="20"/>
                <w:shd w:val="clear" w:color="auto" w:fill="FFFFFF"/>
              </w:rPr>
              <w:t>提供高效便捷</w:t>
            </w:r>
            <w:r>
              <w:rPr>
                <w:rFonts w:ascii="宋体" w:hAnsi="宋体" w:cs="Segoe UI" w:hint="eastAsia"/>
                <w:sz w:val="20"/>
                <w:shd w:val="clear" w:color="auto" w:fill="FFFFFF"/>
              </w:rPr>
              <w:t>手段</w:t>
            </w:r>
            <w:r>
              <w:rPr>
                <w:rFonts w:ascii="宋体" w:hAnsi="宋体" w:cs="Segoe UI"/>
                <w:sz w:val="20"/>
                <w:shd w:val="clear" w:color="auto" w:fill="FFFFFF"/>
              </w:rPr>
              <w:t>，</w:t>
            </w:r>
            <w:r>
              <w:rPr>
                <w:rFonts w:ascii="宋体" w:hAnsi="宋体" w:cs="Segoe UI" w:hint="eastAsia"/>
                <w:sz w:val="20"/>
                <w:shd w:val="clear" w:color="auto" w:fill="FFFFFF"/>
              </w:rPr>
              <w:t>整合医疗机构、高校实验室的科研进展、技术突破及专利布局，建立分类成果库，明确成果成熟度与转化需求，</w:t>
            </w:r>
            <w:r>
              <w:rPr>
                <w:rFonts w:ascii="宋体" w:hAnsi="宋体" w:cs="Segoe UI"/>
                <w:sz w:val="20"/>
                <w:shd w:val="clear" w:color="auto" w:fill="FFFFFF"/>
              </w:rPr>
              <w:t>降低成本、提高效率，为企业精准决策提供全面实时数据支持，促进市场健康发展。</w:t>
            </w:r>
          </w:p>
        </w:tc>
      </w:tr>
    </w:tbl>
    <w:p w:rsidR="00951D50" w:rsidRDefault="00951D50">
      <w:pPr>
        <w:spacing w:before="0" w:after="0" w:line="480" w:lineRule="exact"/>
        <w:ind w:firstLine="562"/>
        <w:contextualSpacing/>
        <w:jc w:val="left"/>
        <w:outlineLvl w:val="1"/>
        <w:rPr>
          <w:rFonts w:ascii="黑体" w:eastAsia="黑体" w:hAnsi="黑体" w:cs="宋体"/>
          <w:b/>
          <w:bCs/>
          <w:sz w:val="28"/>
        </w:rPr>
      </w:pPr>
    </w:p>
    <w:p w:rsidR="00951D50" w:rsidRDefault="00951D50">
      <w:pPr>
        <w:spacing w:before="0" w:after="0" w:line="480" w:lineRule="exact"/>
        <w:ind w:firstLine="562"/>
        <w:contextualSpacing/>
        <w:jc w:val="left"/>
        <w:outlineLvl w:val="1"/>
        <w:rPr>
          <w:rFonts w:ascii="黑体" w:eastAsia="黑体" w:hAnsi="黑体" w:cs="宋体"/>
          <w:b/>
          <w:bCs/>
          <w:sz w:val="28"/>
        </w:rPr>
      </w:pPr>
    </w:p>
    <w:p w:rsidR="00951D50" w:rsidRDefault="00951D50">
      <w:pPr>
        <w:spacing w:before="0" w:after="0" w:line="480" w:lineRule="exact"/>
        <w:ind w:firstLine="562"/>
        <w:contextualSpacing/>
        <w:jc w:val="left"/>
        <w:outlineLvl w:val="1"/>
        <w:rPr>
          <w:rFonts w:ascii="黑体" w:eastAsia="黑体" w:hAnsi="黑体" w:cs="宋体"/>
          <w:b/>
          <w:bCs/>
          <w:sz w:val="28"/>
        </w:rPr>
      </w:pPr>
    </w:p>
    <w:p w:rsidR="00951D50" w:rsidRDefault="00D85B8C">
      <w:pPr>
        <w:spacing w:before="0" w:after="0" w:line="480" w:lineRule="exact"/>
        <w:ind w:firstLine="562"/>
        <w:contextualSpacing/>
        <w:outlineLvl w:val="1"/>
        <w:rPr>
          <w:rFonts w:ascii="黑体" w:eastAsia="黑体" w:hAnsi="黑体" w:cs="宋体"/>
          <w:b/>
          <w:bCs/>
          <w:iCs w:val="0"/>
          <w:sz w:val="28"/>
        </w:rPr>
      </w:pPr>
      <w:r>
        <w:rPr>
          <w:rFonts w:ascii="黑体" w:eastAsia="黑体" w:hAnsi="黑体" w:cs="宋体" w:hint="eastAsia"/>
          <w:b/>
          <w:bCs/>
          <w:sz w:val="28"/>
        </w:rPr>
        <w:lastRenderedPageBreak/>
        <w:t>二、申报条件和要求</w:t>
      </w:r>
    </w:p>
    <w:p w:rsidR="00951D50" w:rsidRDefault="00D85B8C">
      <w:pPr>
        <w:spacing w:before="0" w:after="0" w:line="480" w:lineRule="exact"/>
        <w:ind w:firstLine="480"/>
        <w:contextualSpacing/>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团队成员在选定的项目研究方向有较好的技术储备，包括与申报课题研究内容相关的研究成果、教材、论文、专利、获奖等。</w:t>
      </w:r>
    </w:p>
    <w:p w:rsidR="00951D50" w:rsidRDefault="00D85B8C">
      <w:pPr>
        <w:spacing w:before="0" w:after="0" w:line="480" w:lineRule="exact"/>
        <w:ind w:firstLine="480"/>
        <w:contextualSpacing/>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团队组成合理，分工明确，数量不少于</w:t>
      </w:r>
      <w:r>
        <w:rPr>
          <w:rFonts w:ascii="宋体" w:hAnsi="宋体" w:cs="宋体" w:hint="eastAsia"/>
          <w:sz w:val="24"/>
          <w:szCs w:val="24"/>
        </w:rPr>
        <w:t>3</w:t>
      </w:r>
      <w:r>
        <w:rPr>
          <w:rFonts w:ascii="宋体" w:hAnsi="宋体" w:cs="宋体" w:hint="eastAsia"/>
          <w:sz w:val="24"/>
          <w:szCs w:val="24"/>
        </w:rPr>
        <w:t>人。</w:t>
      </w:r>
    </w:p>
    <w:p w:rsidR="00951D50" w:rsidRDefault="00D85B8C">
      <w:pPr>
        <w:spacing w:before="0" w:after="0" w:line="480" w:lineRule="exact"/>
        <w:ind w:firstLine="480"/>
        <w:contextualSpacing/>
        <w:rPr>
          <w:rFonts w:ascii="宋体" w:hAnsi="宋体" w:cs="宋体"/>
          <w:sz w:val="24"/>
          <w:szCs w:val="24"/>
        </w:rPr>
      </w:pPr>
      <w:r>
        <w:rPr>
          <w:rFonts w:ascii="宋体" w:hAnsi="宋体" w:cs="宋体" w:hint="eastAsia"/>
          <w:sz w:val="24"/>
          <w:szCs w:val="24"/>
        </w:rPr>
        <w:t xml:space="preserve">3. </w:t>
      </w:r>
      <w:r>
        <w:rPr>
          <w:rFonts w:ascii="宋体" w:hAnsi="宋体" w:cs="宋体" w:hint="eastAsia"/>
          <w:sz w:val="24"/>
          <w:szCs w:val="24"/>
        </w:rPr>
        <w:t>优先支持有志于进行数字化赋能人才培养的场景与模式创新、数字化赋能教师发展、教学改革，已进行过相关研究，或者有初步研究计划的团队。</w:t>
      </w:r>
    </w:p>
    <w:p w:rsidR="00951D50" w:rsidRDefault="00D85B8C">
      <w:pPr>
        <w:spacing w:before="0" w:after="0" w:line="480" w:lineRule="exact"/>
        <w:ind w:firstLine="480"/>
        <w:contextualSpacing/>
        <w:rPr>
          <w:rFonts w:ascii="宋体" w:hAnsi="宋体" w:cs="宋体"/>
          <w:sz w:val="24"/>
          <w:szCs w:val="24"/>
        </w:rPr>
      </w:pPr>
      <w:r>
        <w:rPr>
          <w:rFonts w:ascii="宋体" w:hAnsi="宋体" w:cs="宋体" w:hint="eastAsia"/>
          <w:sz w:val="24"/>
          <w:szCs w:val="24"/>
        </w:rPr>
        <w:t xml:space="preserve">4. </w:t>
      </w:r>
      <w:r>
        <w:rPr>
          <w:rFonts w:ascii="宋体" w:hAnsi="宋体" w:cs="宋体" w:hint="eastAsia"/>
          <w:sz w:val="24"/>
          <w:szCs w:val="24"/>
        </w:rPr>
        <w:t>优先支持研究内容有创造性、前瞻性和实用性，有可转化前景的课题。</w:t>
      </w:r>
    </w:p>
    <w:p w:rsidR="00951D50" w:rsidRDefault="00D85B8C">
      <w:pPr>
        <w:spacing w:before="0" w:after="0" w:line="480" w:lineRule="exact"/>
        <w:ind w:firstLine="480"/>
        <w:contextualSpacing/>
        <w:rPr>
          <w:rFonts w:ascii="宋体" w:hAnsi="宋体" w:cs="宋体"/>
          <w:sz w:val="24"/>
          <w:szCs w:val="24"/>
          <w:highlight w:val="yellow"/>
        </w:rPr>
      </w:pPr>
      <w:r>
        <w:rPr>
          <w:rFonts w:ascii="宋体" w:hAnsi="宋体" w:cs="宋体" w:hint="eastAsia"/>
          <w:sz w:val="24"/>
          <w:szCs w:val="24"/>
        </w:rPr>
        <w:t xml:space="preserve">5. </w:t>
      </w:r>
      <w:r>
        <w:rPr>
          <w:rFonts w:ascii="宋体" w:hAnsi="宋体" w:cs="宋体" w:hint="eastAsia"/>
          <w:sz w:val="24"/>
          <w:szCs w:val="24"/>
        </w:rPr>
        <w:t>优先有明确研究成果，成果有应用价值，可复制、可推广的课题。</w:t>
      </w:r>
    </w:p>
    <w:p w:rsidR="00951D50" w:rsidRDefault="00D85B8C">
      <w:pPr>
        <w:spacing w:before="0" w:after="0" w:line="480" w:lineRule="exact"/>
        <w:ind w:firstLine="480"/>
        <w:contextualSpacing/>
        <w:rPr>
          <w:rFonts w:ascii="宋体" w:hAnsi="宋体" w:cs="宋体"/>
          <w:sz w:val="24"/>
          <w:szCs w:val="24"/>
        </w:rPr>
      </w:pPr>
      <w:r>
        <w:rPr>
          <w:rFonts w:ascii="宋体" w:hAnsi="宋体" w:cs="宋体" w:hint="eastAsia"/>
          <w:sz w:val="24"/>
          <w:szCs w:val="24"/>
        </w:rPr>
        <w:t xml:space="preserve">6. </w:t>
      </w:r>
      <w:r>
        <w:rPr>
          <w:rFonts w:ascii="宋体" w:hAnsi="宋体" w:cs="宋体" w:hint="eastAsia"/>
          <w:sz w:val="24"/>
          <w:szCs w:val="24"/>
        </w:rPr>
        <w:t>优先支持研究方向明确，研究内容详实，研究方案完整可行的课题。</w:t>
      </w:r>
    </w:p>
    <w:p w:rsidR="00951D50" w:rsidRDefault="00D85B8C">
      <w:pPr>
        <w:spacing w:before="0" w:after="0" w:line="480" w:lineRule="exact"/>
        <w:ind w:firstLine="480"/>
        <w:contextualSpacing/>
        <w:rPr>
          <w:rFonts w:ascii="宋体" w:hAnsi="宋体" w:cs="宋体"/>
          <w:sz w:val="24"/>
          <w:szCs w:val="24"/>
        </w:rPr>
      </w:pPr>
      <w:r>
        <w:rPr>
          <w:rFonts w:ascii="宋体" w:hAnsi="宋体" w:cs="宋体" w:hint="eastAsia"/>
          <w:sz w:val="24"/>
          <w:szCs w:val="24"/>
        </w:rPr>
        <w:t>7</w:t>
      </w:r>
      <w:r>
        <w:rPr>
          <w:rFonts w:ascii="宋体" w:hAnsi="宋体" w:cs="宋体"/>
          <w:sz w:val="24"/>
          <w:szCs w:val="24"/>
        </w:rPr>
        <w:t xml:space="preserve">. </w:t>
      </w:r>
      <w:r>
        <w:rPr>
          <w:rFonts w:ascii="宋体" w:hAnsi="宋体" w:cs="宋体" w:hint="eastAsia"/>
          <w:sz w:val="24"/>
          <w:szCs w:val="24"/>
        </w:rPr>
        <w:t>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951D50" w:rsidRDefault="00D85B8C">
      <w:pPr>
        <w:spacing w:before="0" w:after="0" w:line="480" w:lineRule="exact"/>
        <w:ind w:firstLine="480"/>
        <w:contextualSpacing/>
        <w:rPr>
          <w:rFonts w:ascii="宋体" w:hAnsi="宋体" w:cs="宋体"/>
          <w:sz w:val="24"/>
          <w:szCs w:val="24"/>
        </w:rPr>
      </w:pPr>
      <w:r>
        <w:rPr>
          <w:rFonts w:ascii="宋体" w:hAnsi="宋体" w:cs="宋体"/>
          <w:sz w:val="24"/>
          <w:szCs w:val="24"/>
        </w:rPr>
        <w:t>8</w:t>
      </w:r>
      <w:r>
        <w:rPr>
          <w:rFonts w:ascii="宋体" w:hAnsi="宋体" w:cs="宋体" w:hint="eastAsia"/>
          <w:sz w:val="24"/>
          <w:szCs w:val="24"/>
        </w:rPr>
        <w:t xml:space="preserve">. </w:t>
      </w:r>
      <w:r>
        <w:rPr>
          <w:rFonts w:ascii="宋体" w:hAnsi="宋体" w:cs="宋体" w:hint="eastAsia"/>
          <w:sz w:val="24"/>
          <w:szCs w:val="24"/>
        </w:rPr>
        <w:t>资助课题项目获得的知识产权由合作方和课题项目承担</w:t>
      </w:r>
      <w:r>
        <w:rPr>
          <w:rFonts w:ascii="宋体" w:hAnsi="宋体" w:cs="宋体" w:hint="eastAsia"/>
          <w:sz w:val="24"/>
          <w:szCs w:val="24"/>
        </w:rPr>
        <w:t>单位共同所有。</w:t>
      </w:r>
    </w:p>
    <w:p w:rsidR="00951D50" w:rsidRDefault="00D85B8C">
      <w:pPr>
        <w:spacing w:before="0" w:after="0" w:line="480" w:lineRule="exact"/>
        <w:ind w:firstLine="480"/>
        <w:contextualSpacing/>
        <w:rPr>
          <w:rFonts w:ascii="宋体" w:hAnsi="宋体" w:cs="宋体"/>
          <w:sz w:val="24"/>
          <w:szCs w:val="24"/>
          <w:lang w:val="zh-TW" w:eastAsia="zh-TW"/>
        </w:rPr>
      </w:pPr>
      <w:r>
        <w:rPr>
          <w:rFonts w:ascii="宋体" w:hAnsi="宋体" w:cs="宋体"/>
          <w:sz w:val="24"/>
          <w:szCs w:val="24"/>
        </w:rPr>
        <w:t>9</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lang w:val="zh-TW"/>
        </w:rPr>
        <w:t>课题</w:t>
      </w:r>
      <w:r>
        <w:rPr>
          <w:rFonts w:ascii="宋体" w:hAnsi="宋体" w:cs="宋体" w:hint="eastAsia"/>
          <w:sz w:val="24"/>
          <w:szCs w:val="24"/>
          <w:lang w:val="zh-TW" w:eastAsia="zh-TW"/>
        </w:rPr>
        <w:t>组在项目开展过程中，需具备可独立支配的研究基础软硬件条件</w:t>
      </w:r>
      <w:r>
        <w:rPr>
          <w:rFonts w:ascii="宋体" w:hAnsi="宋体" w:cs="宋体" w:hint="eastAsia"/>
          <w:sz w:val="24"/>
          <w:szCs w:val="24"/>
          <w:lang w:val="zh-TW"/>
        </w:rPr>
        <w:t>，</w:t>
      </w:r>
      <w:r>
        <w:rPr>
          <w:rFonts w:ascii="宋体" w:hAnsi="宋体" w:cs="宋体" w:hint="eastAsia"/>
          <w:sz w:val="24"/>
          <w:szCs w:val="24"/>
          <w:lang w:val="zh-TW" w:eastAsia="zh-TW"/>
        </w:rPr>
        <w:t>如需外部资源支持，须在项目申报书中明确指出。</w:t>
      </w:r>
    </w:p>
    <w:p w:rsidR="00951D50" w:rsidRDefault="00D85B8C">
      <w:pPr>
        <w:pStyle w:val="2"/>
        <w:numPr>
          <w:ilvl w:val="0"/>
          <w:numId w:val="0"/>
        </w:numPr>
        <w:spacing w:beforeLines="0" w:before="0" w:line="480" w:lineRule="exact"/>
        <w:ind w:firstLineChars="200" w:firstLine="480"/>
        <w:jc w:val="both"/>
        <w:rPr>
          <w:rFonts w:ascii="宋体" w:eastAsia="宋体" w:hAnsi="宋体"/>
          <w:b w:val="0"/>
          <w:bCs w:val="0"/>
          <w:color w:val="000000" w:themeColor="text1"/>
          <w:sz w:val="24"/>
          <w:szCs w:val="24"/>
        </w:rPr>
      </w:pPr>
      <w:r>
        <w:rPr>
          <w:rFonts w:ascii="宋体" w:eastAsia="宋体" w:hAnsi="宋体" w:hint="eastAsia"/>
          <w:b w:val="0"/>
          <w:bCs w:val="0"/>
          <w:sz w:val="24"/>
          <w:szCs w:val="24"/>
        </w:rPr>
        <w:t>10.</w:t>
      </w:r>
      <w:r>
        <w:rPr>
          <w:rFonts w:ascii="宋体" w:eastAsia="宋体" w:hAnsi="宋体" w:hint="eastAsia"/>
          <w:b w:val="0"/>
          <w:bCs w:val="0"/>
          <w:sz w:val="24"/>
          <w:szCs w:val="24"/>
        </w:rPr>
        <w:t>重点课题项目：（</w:t>
      </w:r>
      <w:r>
        <w:rPr>
          <w:rFonts w:ascii="宋体" w:eastAsia="宋体" w:hAnsi="宋体" w:hint="eastAsia"/>
          <w:b w:val="0"/>
          <w:bCs w:val="0"/>
          <w:sz w:val="24"/>
          <w:szCs w:val="24"/>
        </w:rPr>
        <w:t>1</w:t>
      </w:r>
      <w:r>
        <w:rPr>
          <w:rFonts w:ascii="宋体" w:eastAsia="宋体" w:hAnsi="宋体" w:hint="eastAsia"/>
          <w:b w:val="0"/>
          <w:bCs w:val="0"/>
          <w:sz w:val="24"/>
          <w:szCs w:val="24"/>
        </w:rPr>
        <w:t>）实行牵头单位总负责制，各协作分中心遵照统一研究方案执行工作。牵头方统筹整体进度、标准制定与汇总上报；各分中心负责本区域病例纳入、数据采集、现场实施及本级质控，各司其职互不越权调整核心研究内容。</w:t>
      </w:r>
      <w:r>
        <w:rPr>
          <w:rFonts w:ascii="宋体" w:hAnsi="宋体" w:hint="eastAsia"/>
          <w:b w:val="0"/>
          <w:bCs w:val="0"/>
          <w:sz w:val="24"/>
          <w:szCs w:val="24"/>
        </w:rPr>
        <w:t>（</w:t>
      </w:r>
      <w:r>
        <w:rPr>
          <w:rFonts w:ascii="宋体" w:hAnsi="宋体" w:hint="eastAsia"/>
          <w:b w:val="0"/>
          <w:bCs w:val="0"/>
          <w:sz w:val="24"/>
          <w:szCs w:val="24"/>
        </w:rPr>
        <w:t>2</w:t>
      </w:r>
      <w:r>
        <w:rPr>
          <w:rFonts w:ascii="宋体" w:hAnsi="宋体" w:hint="eastAsia"/>
          <w:b w:val="0"/>
          <w:bCs w:val="0"/>
          <w:sz w:val="24"/>
          <w:szCs w:val="24"/>
        </w:rPr>
        <w:t>）</w:t>
      </w:r>
      <w:r>
        <w:rPr>
          <w:rFonts w:ascii="宋体" w:eastAsia="宋体" w:hAnsi="宋体" w:hint="eastAsia"/>
          <w:b w:val="0"/>
          <w:bCs w:val="0"/>
          <w:sz w:val="24"/>
          <w:szCs w:val="24"/>
        </w:rPr>
        <w:t>全项目统一技术规范、数据填报口径、系统操作版本与评价指标，所有中心执行标准保持一致，杜绝私自改动流程、判定标准。（</w:t>
      </w:r>
      <w:r>
        <w:rPr>
          <w:rFonts w:ascii="宋体" w:eastAsia="宋体" w:hAnsi="宋体" w:hint="eastAsia"/>
          <w:b w:val="0"/>
          <w:bCs w:val="0"/>
          <w:sz w:val="24"/>
          <w:szCs w:val="24"/>
        </w:rPr>
        <w:t>3</w:t>
      </w:r>
      <w:r>
        <w:rPr>
          <w:rFonts w:ascii="宋体" w:eastAsia="宋体" w:hAnsi="宋体" w:hint="eastAsia"/>
          <w:b w:val="0"/>
          <w:bCs w:val="0"/>
          <w:color w:val="000000" w:themeColor="text1"/>
          <w:sz w:val="24"/>
          <w:szCs w:val="24"/>
        </w:rPr>
        <w:t>）定期召开多中心工作会议，各中心对接牵头单位及管理方同步工作内容、协调分歧、统一要求。</w:t>
      </w:r>
    </w:p>
    <w:p w:rsidR="00951D50" w:rsidRDefault="00951D50">
      <w:pPr>
        <w:ind w:firstLine="420"/>
        <w:rPr>
          <w:color w:val="000000" w:themeColor="text1"/>
        </w:rPr>
      </w:pPr>
    </w:p>
    <w:p w:rsidR="00951D50" w:rsidRDefault="00D85B8C">
      <w:pPr>
        <w:pStyle w:val="2"/>
        <w:numPr>
          <w:ilvl w:val="0"/>
          <w:numId w:val="0"/>
        </w:numPr>
        <w:spacing w:beforeLines="0" w:before="0" w:line="480" w:lineRule="exact"/>
        <w:ind w:firstLineChars="200" w:firstLine="562"/>
        <w:jc w:val="both"/>
        <w:rPr>
          <w:rFonts w:ascii="黑体" w:eastAsia="黑体" w:hAnsi="黑体" w:cs="宋体"/>
          <w:szCs w:val="20"/>
        </w:rPr>
      </w:pPr>
      <w:r>
        <w:rPr>
          <w:rFonts w:ascii="黑体" w:eastAsia="黑体" w:hAnsi="黑体" w:cs="宋体" w:hint="eastAsia"/>
          <w:szCs w:val="20"/>
        </w:rPr>
        <w:t>三、资源及服务</w:t>
      </w:r>
    </w:p>
    <w:p w:rsidR="00951D50" w:rsidRDefault="00D85B8C">
      <w:pPr>
        <w:spacing w:before="0" w:after="0" w:line="480" w:lineRule="exact"/>
        <w:ind w:firstLine="480"/>
        <w:contextualSpacing/>
        <w:rPr>
          <w:rFonts w:ascii="宋体" w:hAnsi="宋体" w:cs="宋体"/>
          <w:sz w:val="24"/>
          <w:szCs w:val="24"/>
        </w:rPr>
      </w:pPr>
      <w:r>
        <w:rPr>
          <w:rFonts w:ascii="宋体" w:hAnsi="宋体" w:cs="宋体" w:hint="eastAsia"/>
          <w:sz w:val="24"/>
          <w:szCs w:val="24"/>
        </w:rPr>
        <w:t>“</w:t>
      </w:r>
      <w:r>
        <w:rPr>
          <w:rFonts w:ascii="宋体" w:hAnsi="宋体" w:cs="宋体" w:hint="eastAsia"/>
          <w:color w:val="000000" w:themeColor="text1"/>
          <w:kern w:val="24"/>
          <w:sz w:val="24"/>
          <w:szCs w:val="24"/>
        </w:rPr>
        <w:t>多</w:t>
      </w:r>
      <w:proofErr w:type="gramStart"/>
      <w:r>
        <w:rPr>
          <w:rFonts w:ascii="宋体" w:hAnsi="宋体" w:cs="宋体" w:hint="eastAsia"/>
          <w:color w:val="000000" w:themeColor="text1"/>
          <w:kern w:val="24"/>
          <w:sz w:val="24"/>
          <w:szCs w:val="24"/>
        </w:rPr>
        <w:t>医</w:t>
      </w:r>
      <w:proofErr w:type="gramEnd"/>
      <w:r>
        <w:rPr>
          <w:rFonts w:ascii="宋体" w:hAnsi="宋体" w:cs="宋体" w:hint="eastAsia"/>
          <w:color w:val="000000" w:themeColor="text1"/>
          <w:kern w:val="24"/>
          <w:sz w:val="24"/>
          <w:szCs w:val="24"/>
        </w:rPr>
        <w:t>云在线医疗数字化专项（二期）</w:t>
      </w:r>
      <w:r>
        <w:rPr>
          <w:rFonts w:ascii="宋体" w:hAnsi="宋体" w:cs="宋体" w:hint="eastAsia"/>
          <w:sz w:val="24"/>
          <w:szCs w:val="24"/>
        </w:rPr>
        <w:t>”将以上海多瑞生物科技有限责任公司、上海湛全医疗科技有限责任公司、上海弥澳医疗科技有限责任公司、银川胜诊互联网医院有限公司提供技术和平台为基础，提供完善的资源和服务体系（见表三），以保证院校顺利开展合作项目，并为院校医疗健康数字化方向的学科建设及人才培养提供长期有效的支持。“</w:t>
      </w:r>
      <w:r>
        <w:rPr>
          <w:rFonts w:ascii="宋体" w:hAnsi="宋体" w:cs="宋体" w:hint="eastAsia"/>
          <w:color w:val="000000" w:themeColor="text1"/>
          <w:kern w:val="24"/>
          <w:sz w:val="24"/>
          <w:szCs w:val="24"/>
        </w:rPr>
        <w:t>多</w:t>
      </w:r>
      <w:proofErr w:type="gramStart"/>
      <w:r>
        <w:rPr>
          <w:rFonts w:ascii="宋体" w:hAnsi="宋体" w:cs="宋体" w:hint="eastAsia"/>
          <w:color w:val="000000" w:themeColor="text1"/>
          <w:kern w:val="24"/>
          <w:sz w:val="24"/>
          <w:szCs w:val="24"/>
        </w:rPr>
        <w:t>医</w:t>
      </w:r>
      <w:proofErr w:type="gramEnd"/>
      <w:r>
        <w:rPr>
          <w:rFonts w:ascii="宋体" w:hAnsi="宋体" w:cs="宋体" w:hint="eastAsia"/>
          <w:color w:val="000000" w:themeColor="text1"/>
          <w:kern w:val="24"/>
          <w:sz w:val="24"/>
          <w:szCs w:val="24"/>
        </w:rPr>
        <w:t>云在线医疗数字化专项（二期）</w:t>
      </w:r>
      <w:r>
        <w:rPr>
          <w:rFonts w:ascii="宋体" w:hAnsi="宋体" w:cs="宋体" w:hint="eastAsia"/>
          <w:sz w:val="24"/>
          <w:szCs w:val="24"/>
        </w:rPr>
        <w:t>”为每个立项课题提供对应</w:t>
      </w:r>
      <w:r>
        <w:rPr>
          <w:rFonts w:ascii="宋体" w:hAnsi="宋体" w:cs="宋体" w:hint="eastAsia"/>
          <w:sz w:val="24"/>
          <w:szCs w:val="24"/>
        </w:rPr>
        <w:lastRenderedPageBreak/>
        <w:t>的经费支持与技术服务支持。“</w:t>
      </w:r>
      <w:r>
        <w:rPr>
          <w:rFonts w:ascii="宋体" w:hAnsi="宋体" w:cs="宋体" w:hint="eastAsia"/>
          <w:sz w:val="24"/>
          <w:szCs w:val="24"/>
        </w:rPr>
        <w:t>Dolly</w:t>
      </w:r>
      <w:r>
        <w:rPr>
          <w:rFonts w:ascii="宋体" w:hAnsi="宋体" w:cs="宋体" w:hint="eastAsia"/>
          <w:sz w:val="24"/>
          <w:szCs w:val="24"/>
        </w:rPr>
        <w:t>多</w:t>
      </w:r>
      <w:proofErr w:type="gramStart"/>
      <w:r>
        <w:rPr>
          <w:rFonts w:ascii="宋体" w:hAnsi="宋体" w:cs="宋体" w:hint="eastAsia"/>
          <w:sz w:val="24"/>
          <w:szCs w:val="24"/>
        </w:rPr>
        <w:t>医</w:t>
      </w:r>
      <w:proofErr w:type="gramEnd"/>
      <w:r>
        <w:rPr>
          <w:rFonts w:ascii="宋体" w:hAnsi="宋体" w:cs="宋体" w:hint="eastAsia"/>
          <w:sz w:val="24"/>
          <w:szCs w:val="24"/>
        </w:rPr>
        <w:t>云在线”医疗科研</w:t>
      </w:r>
      <w:r>
        <w:rPr>
          <w:rFonts w:ascii="宋体" w:hAnsi="宋体" w:cs="宋体" w:hint="eastAsia"/>
          <w:sz w:val="24"/>
          <w:szCs w:val="24"/>
        </w:rPr>
        <w:t>AI</w:t>
      </w:r>
      <w:proofErr w:type="gramStart"/>
      <w:r>
        <w:rPr>
          <w:rFonts w:ascii="宋体" w:hAnsi="宋体" w:cs="宋体" w:hint="eastAsia"/>
          <w:sz w:val="24"/>
          <w:szCs w:val="24"/>
        </w:rPr>
        <w:t>数智一体化</w:t>
      </w:r>
      <w:proofErr w:type="gramEnd"/>
      <w:r>
        <w:rPr>
          <w:rFonts w:ascii="宋体" w:hAnsi="宋体" w:cs="宋体" w:hint="eastAsia"/>
          <w:sz w:val="24"/>
          <w:szCs w:val="24"/>
        </w:rPr>
        <w:t>平台、胜诊互联网医院、多福健康平台、多</w:t>
      </w:r>
      <w:proofErr w:type="gramStart"/>
      <w:r>
        <w:rPr>
          <w:rFonts w:ascii="宋体" w:hAnsi="宋体" w:cs="宋体" w:hint="eastAsia"/>
          <w:sz w:val="24"/>
          <w:szCs w:val="24"/>
        </w:rPr>
        <w:t>医</w:t>
      </w:r>
      <w:proofErr w:type="gramEnd"/>
      <w:r>
        <w:rPr>
          <w:rFonts w:ascii="宋体" w:hAnsi="宋体" w:cs="宋体" w:hint="eastAsia"/>
          <w:sz w:val="24"/>
          <w:szCs w:val="24"/>
        </w:rPr>
        <w:t>云在线健康科普、</w:t>
      </w:r>
      <w:proofErr w:type="gramStart"/>
      <w:r>
        <w:rPr>
          <w:rFonts w:ascii="宋体" w:hAnsi="宋体" w:cs="宋体" w:hint="eastAsia"/>
          <w:sz w:val="24"/>
          <w:szCs w:val="24"/>
        </w:rPr>
        <w:t>弥澳产学研</w:t>
      </w:r>
      <w:proofErr w:type="gramEnd"/>
      <w:r>
        <w:rPr>
          <w:rFonts w:ascii="宋体" w:hAnsi="宋体" w:cs="宋体" w:hint="eastAsia"/>
          <w:sz w:val="24"/>
          <w:szCs w:val="24"/>
        </w:rPr>
        <w:t>平台，将研究信息进行的收集、分析、评估等功能，有助于课题负责人开展相关研究工作。</w:t>
      </w:r>
    </w:p>
    <w:p w:rsidR="00951D50" w:rsidRDefault="00D85B8C">
      <w:pPr>
        <w:spacing w:before="0" w:after="0" w:line="480" w:lineRule="exact"/>
        <w:ind w:firstLine="480"/>
        <w:contextualSpacing/>
        <w:rPr>
          <w:rFonts w:ascii="宋体" w:hAnsi="宋体" w:cs="宋体"/>
          <w:sz w:val="24"/>
          <w:szCs w:val="24"/>
        </w:rPr>
      </w:pPr>
      <w:r>
        <w:rPr>
          <w:rFonts w:ascii="宋体" w:hAnsi="宋体" w:cs="宋体" w:hint="eastAsia"/>
          <w:sz w:val="24"/>
          <w:szCs w:val="24"/>
        </w:rPr>
        <w:t>项目发起单位将针对院校申报、联合申报单位的专项课题，予以项目咨询服务和技术支持，助力科研成果的实现产业化，并推动解决方案切实落地实施。</w:t>
      </w:r>
    </w:p>
    <w:p w:rsidR="00951D50" w:rsidRDefault="00D85B8C">
      <w:pPr>
        <w:pStyle w:val="12"/>
        <w:spacing w:beforeLines="50" w:before="163" w:after="0" w:line="360" w:lineRule="auto"/>
        <w:ind w:left="0" w:firstLineChars="0" w:firstLine="0"/>
        <w:jc w:val="center"/>
        <w:rPr>
          <w:rFonts w:eastAsiaTheme="majorEastAsia"/>
          <w:b/>
          <w:sz w:val="24"/>
          <w:szCs w:val="24"/>
        </w:rPr>
      </w:pPr>
      <w:r>
        <w:rPr>
          <w:rFonts w:eastAsiaTheme="majorEastAsia"/>
          <w:b/>
          <w:sz w:val="24"/>
          <w:szCs w:val="24"/>
        </w:rPr>
        <w:t>表三</w:t>
      </w:r>
      <w:r>
        <w:rPr>
          <w:rFonts w:eastAsiaTheme="majorEastAsia"/>
          <w:b/>
          <w:sz w:val="24"/>
          <w:szCs w:val="24"/>
        </w:rPr>
        <w:t xml:space="preserve"> </w:t>
      </w:r>
      <w:r>
        <w:rPr>
          <w:rFonts w:eastAsiaTheme="majorEastAsia"/>
          <w:b/>
          <w:sz w:val="24"/>
          <w:szCs w:val="24"/>
        </w:rPr>
        <w:t>提供给课题研究的软硬件平台说明</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6662"/>
      </w:tblGrid>
      <w:tr w:rsidR="00951D50">
        <w:trPr>
          <w:trHeight w:val="847"/>
          <w:jc w:val="center"/>
        </w:trPr>
        <w:tc>
          <w:tcPr>
            <w:tcW w:w="846" w:type="dxa"/>
            <w:shd w:val="clear" w:color="000000" w:fill="C0C0C0"/>
            <w:vAlign w:val="center"/>
          </w:tcPr>
          <w:p w:rsidR="00951D50" w:rsidRDefault="00D85B8C">
            <w:pPr>
              <w:spacing w:before="0" w:after="0" w:line="320" w:lineRule="exact"/>
              <w:ind w:firstLineChars="0" w:firstLine="0"/>
              <w:jc w:val="center"/>
              <w:rPr>
                <w:b/>
                <w:szCs w:val="21"/>
              </w:rPr>
            </w:pPr>
            <w:r>
              <w:rPr>
                <w:rFonts w:hint="eastAsia"/>
                <w:b/>
                <w:szCs w:val="21"/>
              </w:rPr>
              <w:t>平台编号</w:t>
            </w:r>
          </w:p>
        </w:tc>
        <w:tc>
          <w:tcPr>
            <w:tcW w:w="1701" w:type="dxa"/>
            <w:shd w:val="clear" w:color="000000" w:fill="C0C0C0"/>
            <w:vAlign w:val="center"/>
          </w:tcPr>
          <w:p w:rsidR="00951D50" w:rsidRDefault="00D85B8C">
            <w:pPr>
              <w:spacing w:before="0" w:after="0" w:line="320" w:lineRule="exact"/>
              <w:ind w:firstLineChars="0" w:firstLine="0"/>
              <w:jc w:val="center"/>
              <w:rPr>
                <w:b/>
                <w:szCs w:val="21"/>
              </w:rPr>
            </w:pPr>
            <w:r>
              <w:rPr>
                <w:rFonts w:ascii="宋体" w:hAnsi="宋体" w:hint="eastAsia"/>
                <w:b/>
                <w:szCs w:val="21"/>
              </w:rPr>
              <w:t>技术平台名称及服务</w:t>
            </w:r>
          </w:p>
        </w:tc>
        <w:tc>
          <w:tcPr>
            <w:tcW w:w="6662" w:type="dxa"/>
            <w:shd w:val="clear" w:color="000000" w:fill="C0C0C0"/>
            <w:vAlign w:val="center"/>
          </w:tcPr>
          <w:p w:rsidR="00951D50" w:rsidRDefault="00D85B8C">
            <w:pPr>
              <w:spacing w:before="0" w:after="0" w:line="320" w:lineRule="exact"/>
              <w:ind w:firstLineChars="0" w:firstLine="0"/>
              <w:jc w:val="center"/>
              <w:rPr>
                <w:b/>
                <w:szCs w:val="21"/>
              </w:rPr>
            </w:pPr>
            <w:r>
              <w:rPr>
                <w:rFonts w:hint="eastAsia"/>
                <w:b/>
                <w:szCs w:val="21"/>
              </w:rPr>
              <w:t>详细介绍</w:t>
            </w:r>
          </w:p>
        </w:tc>
      </w:tr>
      <w:tr w:rsidR="00951D50">
        <w:trPr>
          <w:trHeight w:val="90"/>
          <w:jc w:val="center"/>
        </w:trPr>
        <w:tc>
          <w:tcPr>
            <w:tcW w:w="846" w:type="dxa"/>
            <w:shd w:val="clear" w:color="auto" w:fill="auto"/>
            <w:vAlign w:val="center"/>
          </w:tcPr>
          <w:p w:rsidR="00951D50" w:rsidRDefault="00D85B8C">
            <w:pPr>
              <w:spacing w:before="0" w:after="0" w:line="320" w:lineRule="exact"/>
              <w:ind w:firstLineChars="0" w:firstLine="0"/>
              <w:jc w:val="center"/>
              <w:rPr>
                <w:rFonts w:ascii="宋体" w:hAnsi="宋体"/>
                <w:sz w:val="20"/>
              </w:rPr>
            </w:pPr>
            <w:r>
              <w:rPr>
                <w:rFonts w:ascii="宋体" w:hAnsi="宋体"/>
                <w:sz w:val="20"/>
              </w:rPr>
              <w:t>C01</w:t>
            </w:r>
          </w:p>
        </w:tc>
        <w:tc>
          <w:tcPr>
            <w:tcW w:w="1701" w:type="dxa"/>
            <w:shd w:val="clear" w:color="auto" w:fill="auto"/>
            <w:vAlign w:val="center"/>
          </w:tcPr>
          <w:p w:rsidR="00951D50" w:rsidRDefault="00D85B8C">
            <w:pPr>
              <w:ind w:firstLineChars="0" w:firstLine="0"/>
              <w:rPr>
                <w:rFonts w:ascii="宋体" w:hAnsi="宋体"/>
                <w:sz w:val="20"/>
              </w:rPr>
            </w:pPr>
            <w:r>
              <w:rPr>
                <w:rFonts w:ascii="宋体" w:hAnsi="宋体" w:hint="eastAsia"/>
                <w:sz w:val="20"/>
              </w:rPr>
              <w:t>“</w:t>
            </w:r>
            <w:r>
              <w:rPr>
                <w:rFonts w:ascii="宋体" w:hAnsi="宋体" w:hint="eastAsia"/>
                <w:sz w:val="20"/>
              </w:rPr>
              <w:t>Dolly</w:t>
            </w:r>
            <w:r>
              <w:rPr>
                <w:rFonts w:ascii="宋体" w:hAnsi="宋体" w:hint="eastAsia"/>
                <w:sz w:val="20"/>
              </w:rPr>
              <w:t>多</w:t>
            </w:r>
            <w:proofErr w:type="gramStart"/>
            <w:r>
              <w:rPr>
                <w:rFonts w:ascii="宋体" w:hAnsi="宋体" w:hint="eastAsia"/>
                <w:sz w:val="20"/>
              </w:rPr>
              <w:t>医</w:t>
            </w:r>
            <w:proofErr w:type="gramEnd"/>
            <w:r>
              <w:rPr>
                <w:rFonts w:ascii="宋体" w:hAnsi="宋体" w:hint="eastAsia"/>
                <w:sz w:val="20"/>
              </w:rPr>
              <w:t>云在线”医疗科研</w:t>
            </w:r>
            <w:r>
              <w:rPr>
                <w:rFonts w:ascii="宋体" w:hAnsi="宋体" w:hint="eastAsia"/>
                <w:sz w:val="20"/>
              </w:rPr>
              <w:t>AI</w:t>
            </w:r>
            <w:proofErr w:type="gramStart"/>
            <w:r>
              <w:rPr>
                <w:rFonts w:ascii="宋体" w:hAnsi="宋体" w:hint="eastAsia"/>
                <w:sz w:val="20"/>
              </w:rPr>
              <w:t>数智一体化</w:t>
            </w:r>
            <w:proofErr w:type="gramEnd"/>
            <w:r>
              <w:rPr>
                <w:rFonts w:ascii="宋体" w:hAnsi="宋体" w:hint="eastAsia"/>
                <w:sz w:val="20"/>
              </w:rPr>
              <w:t>平台</w:t>
            </w:r>
          </w:p>
        </w:tc>
        <w:tc>
          <w:tcPr>
            <w:tcW w:w="6662" w:type="dxa"/>
            <w:shd w:val="clear" w:color="auto" w:fill="auto"/>
            <w:vAlign w:val="center"/>
          </w:tcPr>
          <w:p w:rsidR="00951D50" w:rsidRDefault="00D85B8C">
            <w:pPr>
              <w:spacing w:before="0" w:after="0" w:line="320" w:lineRule="exact"/>
              <w:ind w:firstLine="400"/>
              <w:rPr>
                <w:rFonts w:ascii="宋体" w:hAnsi="宋体"/>
                <w:sz w:val="20"/>
              </w:rPr>
            </w:pPr>
            <w:r>
              <w:rPr>
                <w:rFonts w:ascii="宋体" w:hAnsi="宋体" w:hint="eastAsia"/>
                <w:sz w:val="20"/>
              </w:rPr>
              <w:t>“</w:t>
            </w:r>
            <w:r>
              <w:rPr>
                <w:rFonts w:ascii="宋体" w:hAnsi="宋体" w:hint="eastAsia"/>
                <w:sz w:val="20"/>
              </w:rPr>
              <w:t>Dolly</w:t>
            </w:r>
            <w:r>
              <w:rPr>
                <w:rFonts w:ascii="宋体" w:hAnsi="宋体" w:hint="eastAsia"/>
                <w:sz w:val="20"/>
              </w:rPr>
              <w:t>多</w:t>
            </w:r>
            <w:proofErr w:type="gramStart"/>
            <w:r>
              <w:rPr>
                <w:rFonts w:ascii="宋体" w:hAnsi="宋体" w:hint="eastAsia"/>
                <w:sz w:val="20"/>
              </w:rPr>
              <w:t>医</w:t>
            </w:r>
            <w:proofErr w:type="gramEnd"/>
            <w:r>
              <w:rPr>
                <w:rFonts w:ascii="宋体" w:hAnsi="宋体" w:hint="eastAsia"/>
                <w:sz w:val="20"/>
              </w:rPr>
              <w:t>云在线”医疗科研</w:t>
            </w:r>
            <w:r>
              <w:rPr>
                <w:rFonts w:ascii="宋体" w:hAnsi="宋体" w:hint="eastAsia"/>
                <w:sz w:val="20"/>
              </w:rPr>
              <w:t>AI</w:t>
            </w:r>
            <w:proofErr w:type="gramStart"/>
            <w:r>
              <w:rPr>
                <w:rFonts w:ascii="宋体" w:hAnsi="宋体" w:hint="eastAsia"/>
                <w:sz w:val="20"/>
              </w:rPr>
              <w:t>数智一体化</w:t>
            </w:r>
            <w:proofErr w:type="gramEnd"/>
            <w:r>
              <w:rPr>
                <w:rFonts w:ascii="宋体" w:hAnsi="宋体" w:hint="eastAsia"/>
                <w:sz w:val="20"/>
              </w:rPr>
              <w:t>平台</w:t>
            </w:r>
            <w:proofErr w:type="gramStart"/>
            <w:r>
              <w:rPr>
                <w:rFonts w:ascii="宋体" w:hAnsi="宋体" w:hint="eastAsia"/>
                <w:sz w:val="20"/>
              </w:rPr>
              <w:t>”</w:t>
            </w:r>
            <w:proofErr w:type="gramEnd"/>
            <w:r>
              <w:rPr>
                <w:rFonts w:ascii="宋体" w:hAnsi="宋体" w:hint="eastAsia"/>
                <w:sz w:val="20"/>
              </w:rPr>
              <w:t>是科研的得力助手，利用先进的分布式存储和大数据处理技术（如</w:t>
            </w:r>
            <w:r>
              <w:rPr>
                <w:rFonts w:ascii="宋体" w:hAnsi="宋体" w:hint="eastAsia"/>
                <w:sz w:val="20"/>
              </w:rPr>
              <w:t xml:space="preserve"> Hadoop </w:t>
            </w:r>
            <w:r>
              <w:rPr>
                <w:rFonts w:ascii="宋体" w:hAnsi="宋体" w:hint="eastAsia"/>
                <w:sz w:val="20"/>
              </w:rPr>
              <w:t>和</w:t>
            </w:r>
            <w:r>
              <w:rPr>
                <w:rFonts w:ascii="宋体" w:hAnsi="宋体" w:hint="eastAsia"/>
                <w:sz w:val="20"/>
              </w:rPr>
              <w:t xml:space="preserve"> Spark</w:t>
            </w:r>
            <w:r>
              <w:rPr>
                <w:rFonts w:ascii="宋体" w:hAnsi="宋体" w:hint="eastAsia"/>
                <w:sz w:val="20"/>
              </w:rPr>
              <w:t>），结合多种</w:t>
            </w:r>
            <w:r>
              <w:rPr>
                <w:rFonts w:ascii="宋体" w:hAnsi="宋体" w:hint="eastAsia"/>
                <w:sz w:val="20"/>
              </w:rPr>
              <w:t xml:space="preserve"> AI </w:t>
            </w:r>
            <w:r>
              <w:rPr>
                <w:rFonts w:ascii="宋体" w:hAnsi="宋体" w:hint="eastAsia"/>
                <w:sz w:val="20"/>
              </w:rPr>
              <w:t>算法（如随机森林、支持向量机、梯度提升决策树），为研究提供高效的数据管理和分析。</w:t>
            </w:r>
          </w:p>
          <w:p w:rsidR="00951D50" w:rsidRDefault="00D85B8C">
            <w:pPr>
              <w:spacing w:before="0" w:after="0" w:line="320" w:lineRule="exact"/>
              <w:ind w:firstLine="400"/>
              <w:rPr>
                <w:rFonts w:ascii="宋体" w:hAnsi="宋体"/>
                <w:sz w:val="20"/>
              </w:rPr>
            </w:pPr>
            <w:r>
              <w:rPr>
                <w:rFonts w:ascii="宋体" w:hAnsi="宋体" w:hint="eastAsia"/>
                <w:sz w:val="20"/>
              </w:rPr>
              <w:t>系统内置：</w:t>
            </w:r>
          </w:p>
          <w:p w:rsidR="00951D50" w:rsidRDefault="00D85B8C">
            <w:pPr>
              <w:spacing w:before="0" w:after="0" w:line="320" w:lineRule="exact"/>
              <w:ind w:firstLine="402"/>
              <w:rPr>
                <w:rFonts w:ascii="宋体" w:hAnsi="宋体"/>
                <w:b/>
                <w:bCs/>
                <w:sz w:val="20"/>
              </w:rPr>
            </w:pPr>
            <w:r>
              <w:rPr>
                <w:rFonts w:ascii="宋体" w:hAnsi="宋体" w:hint="eastAsia"/>
                <w:b/>
                <w:bCs/>
                <w:sz w:val="20"/>
              </w:rPr>
              <w:t>“</w:t>
            </w:r>
            <w:r>
              <w:rPr>
                <w:rFonts w:ascii="宋体" w:hAnsi="宋体" w:hint="eastAsia"/>
                <w:b/>
                <w:bCs/>
                <w:sz w:val="20"/>
              </w:rPr>
              <w:t>Dolly</w:t>
            </w:r>
            <w:r>
              <w:rPr>
                <w:rFonts w:ascii="宋体" w:hAnsi="宋体" w:hint="eastAsia"/>
                <w:b/>
                <w:bCs/>
                <w:sz w:val="20"/>
              </w:rPr>
              <w:t>智云”医疗科研数据管理系统</w:t>
            </w:r>
          </w:p>
          <w:p w:rsidR="00951D50" w:rsidRDefault="00D85B8C">
            <w:pPr>
              <w:spacing w:before="0" w:after="0" w:line="320" w:lineRule="exact"/>
              <w:ind w:firstLine="400"/>
              <w:rPr>
                <w:rFonts w:ascii="宋体" w:hAnsi="宋体"/>
                <w:sz w:val="20"/>
              </w:rPr>
            </w:pPr>
            <w:r>
              <w:rPr>
                <w:rFonts w:ascii="宋体" w:hAnsi="宋体" w:hint="eastAsia"/>
                <w:sz w:val="20"/>
              </w:rPr>
              <w:t>系统通过</w:t>
            </w:r>
            <w:r>
              <w:rPr>
                <w:rFonts w:ascii="宋体" w:hAnsi="宋体"/>
                <w:b/>
                <w:bCs/>
                <w:sz w:val="20"/>
              </w:rPr>
              <w:t>数据预处理</w:t>
            </w:r>
            <w:r>
              <w:rPr>
                <w:rFonts w:ascii="宋体" w:hAnsi="宋体"/>
                <w:b/>
                <w:bCs/>
                <w:sz w:val="20"/>
              </w:rPr>
              <w:t>→</w:t>
            </w:r>
            <w:r>
              <w:rPr>
                <w:rFonts w:ascii="宋体" w:hAnsi="宋体"/>
                <w:b/>
                <w:bCs/>
                <w:sz w:val="20"/>
              </w:rPr>
              <w:t>机器学习填充</w:t>
            </w:r>
            <w:r>
              <w:rPr>
                <w:rFonts w:ascii="宋体" w:hAnsi="宋体"/>
                <w:b/>
                <w:bCs/>
                <w:sz w:val="20"/>
              </w:rPr>
              <w:t>→</w:t>
            </w:r>
            <w:r>
              <w:rPr>
                <w:rFonts w:ascii="宋体" w:hAnsi="宋体"/>
                <w:b/>
                <w:bCs/>
                <w:sz w:val="20"/>
              </w:rPr>
              <w:t>安全合</w:t>
            </w:r>
            <w:proofErr w:type="gramStart"/>
            <w:r>
              <w:rPr>
                <w:rFonts w:ascii="宋体" w:hAnsi="宋体"/>
                <w:b/>
                <w:bCs/>
                <w:sz w:val="20"/>
              </w:rPr>
              <w:t>规</w:t>
            </w:r>
            <w:proofErr w:type="gramEnd"/>
            <w:r>
              <w:rPr>
                <w:rFonts w:ascii="宋体" w:hAnsi="宋体"/>
                <w:b/>
                <w:bCs/>
                <w:sz w:val="20"/>
              </w:rPr>
              <w:t>校验</w:t>
            </w:r>
            <w:r>
              <w:rPr>
                <w:rFonts w:ascii="宋体" w:hAnsi="宋体"/>
                <w:b/>
                <w:bCs/>
                <w:sz w:val="20"/>
              </w:rPr>
              <w:t>→</w:t>
            </w:r>
            <w:r>
              <w:rPr>
                <w:rFonts w:ascii="宋体" w:hAnsi="宋体"/>
                <w:b/>
                <w:bCs/>
                <w:sz w:val="20"/>
              </w:rPr>
              <w:t>偏差管控</w:t>
            </w:r>
            <w:r>
              <w:rPr>
                <w:rFonts w:ascii="MS Gothic" w:eastAsia="MS Gothic" w:hAnsi="MS Gothic" w:cs="MS Gothic" w:hint="eastAsia"/>
                <w:sz w:val="20"/>
              </w:rPr>
              <w:t>‌</w:t>
            </w:r>
            <w:r>
              <w:rPr>
                <w:rFonts w:ascii="宋体" w:hAnsi="宋体" w:hint="eastAsia"/>
                <w:sz w:val="20"/>
              </w:rPr>
              <w:t>等流程实现行业数据标准及符合行业数据安全标准。</w:t>
            </w:r>
          </w:p>
          <w:p w:rsidR="00951D50" w:rsidRDefault="00D85B8C">
            <w:pPr>
              <w:spacing w:before="0" w:after="0" w:line="320" w:lineRule="exact"/>
              <w:ind w:firstLine="402"/>
              <w:rPr>
                <w:rFonts w:ascii="宋体" w:hAnsi="宋体"/>
                <w:b/>
                <w:bCs/>
                <w:sz w:val="20"/>
              </w:rPr>
            </w:pPr>
            <w:r>
              <w:rPr>
                <w:rFonts w:ascii="宋体" w:hAnsi="宋体" w:hint="eastAsia"/>
                <w:b/>
                <w:bCs/>
                <w:sz w:val="20"/>
              </w:rPr>
              <w:t>“</w:t>
            </w:r>
            <w:r>
              <w:rPr>
                <w:rFonts w:ascii="宋体" w:hAnsi="宋体" w:hint="eastAsia"/>
                <w:b/>
                <w:bCs/>
                <w:sz w:val="20"/>
              </w:rPr>
              <w:t>Dolly</w:t>
            </w:r>
            <w:r>
              <w:rPr>
                <w:rFonts w:ascii="宋体" w:hAnsi="宋体" w:hint="eastAsia"/>
                <w:b/>
                <w:bCs/>
                <w:sz w:val="20"/>
              </w:rPr>
              <w:t>智研”</w:t>
            </w:r>
            <w:r>
              <w:rPr>
                <w:rFonts w:ascii="宋体" w:hAnsi="宋体" w:hint="eastAsia"/>
                <w:b/>
                <w:bCs/>
                <w:sz w:val="20"/>
              </w:rPr>
              <w:t>AI-</w:t>
            </w:r>
            <w:r>
              <w:rPr>
                <w:rFonts w:ascii="宋体" w:hAnsi="宋体" w:hint="eastAsia"/>
                <w:b/>
                <w:bCs/>
                <w:sz w:val="20"/>
              </w:rPr>
              <w:t>智能</w:t>
            </w:r>
            <w:proofErr w:type="spellStart"/>
            <w:r>
              <w:rPr>
                <w:rFonts w:ascii="宋体" w:hAnsi="宋体" w:hint="eastAsia"/>
                <w:b/>
                <w:bCs/>
                <w:sz w:val="20"/>
              </w:rPr>
              <w:t>eCRF</w:t>
            </w:r>
            <w:proofErr w:type="spellEnd"/>
            <w:r>
              <w:rPr>
                <w:rFonts w:ascii="宋体" w:hAnsi="宋体" w:hint="eastAsia"/>
                <w:b/>
                <w:bCs/>
                <w:sz w:val="20"/>
              </w:rPr>
              <w:t>模板管理系统</w:t>
            </w:r>
          </w:p>
          <w:p w:rsidR="00951D50" w:rsidRDefault="00D85B8C">
            <w:pPr>
              <w:spacing w:before="0" w:after="0" w:line="320" w:lineRule="exact"/>
              <w:ind w:firstLine="400"/>
              <w:rPr>
                <w:rFonts w:ascii="宋体" w:hAnsi="宋体"/>
                <w:sz w:val="20"/>
              </w:rPr>
            </w:pPr>
            <w:r>
              <w:rPr>
                <w:rFonts w:ascii="宋体" w:hAnsi="宋体" w:hint="eastAsia"/>
                <w:sz w:val="20"/>
              </w:rPr>
              <w:t>通过以</w:t>
            </w:r>
            <w:r>
              <w:rPr>
                <w:rFonts w:ascii="宋体" w:hAnsi="宋体"/>
                <w:sz w:val="20"/>
              </w:rPr>
              <w:t>构建标准化模板库</w:t>
            </w:r>
            <w:r>
              <w:rPr>
                <w:rFonts w:ascii="宋体" w:hAnsi="宋体" w:hint="eastAsia"/>
                <w:sz w:val="20"/>
              </w:rPr>
              <w:t>为</w:t>
            </w:r>
            <w:r>
              <w:rPr>
                <w:rFonts w:ascii="宋体" w:hAnsi="宋体"/>
                <w:sz w:val="20"/>
              </w:rPr>
              <w:t>基础底座</w:t>
            </w:r>
            <w:r>
              <w:rPr>
                <w:rFonts w:ascii="宋体" w:hAnsi="宋体" w:hint="eastAsia"/>
                <w:sz w:val="20"/>
              </w:rPr>
              <w:t>；</w:t>
            </w:r>
            <w:r>
              <w:rPr>
                <w:rFonts w:ascii="宋体" w:hAnsi="宋体"/>
                <w:sz w:val="20"/>
              </w:rPr>
              <w:t>基于输入的研究方案信息，</w:t>
            </w:r>
            <w:r>
              <w:rPr>
                <w:rFonts w:ascii="宋体" w:hAnsi="宋体"/>
                <w:sz w:val="20"/>
              </w:rPr>
              <w:t>AI</w:t>
            </w:r>
            <w:r>
              <w:rPr>
                <w:rFonts w:ascii="宋体" w:hAnsi="宋体"/>
                <w:sz w:val="20"/>
              </w:rPr>
              <w:t>自动完成模板适配</w:t>
            </w:r>
            <w:r>
              <w:rPr>
                <w:rFonts w:ascii="宋体" w:hAnsi="宋体" w:hint="eastAsia"/>
                <w:sz w:val="20"/>
              </w:rPr>
              <w:t>，</w:t>
            </w:r>
            <w:r>
              <w:rPr>
                <w:rFonts w:ascii="宋体" w:hAnsi="宋体"/>
                <w:sz w:val="20"/>
              </w:rPr>
              <w:t>调用标准化模板库的匹配算法，自动匹配对应适应症</w:t>
            </w:r>
            <w:r>
              <w:rPr>
                <w:rFonts w:ascii="宋体" w:hAnsi="宋体"/>
                <w:sz w:val="20"/>
              </w:rPr>
              <w:t>+</w:t>
            </w:r>
            <w:r>
              <w:rPr>
                <w:rFonts w:ascii="宋体" w:hAnsi="宋体"/>
                <w:sz w:val="20"/>
              </w:rPr>
              <w:t>分期的基础模板；针对</w:t>
            </w:r>
            <w:proofErr w:type="gramStart"/>
            <w:r>
              <w:rPr>
                <w:rFonts w:ascii="宋体" w:hAnsi="宋体"/>
                <w:sz w:val="20"/>
              </w:rPr>
              <w:t>低数据</w:t>
            </w:r>
            <w:proofErr w:type="gramEnd"/>
            <w:r>
              <w:rPr>
                <w:rFonts w:ascii="宋体" w:hAnsi="宋体"/>
                <w:sz w:val="20"/>
              </w:rPr>
              <w:t>需求的试验，自动调用精简模板，贴合实际研究需求；支持少量人工调整后一键生成最终</w:t>
            </w:r>
            <w:proofErr w:type="spellStart"/>
            <w:r>
              <w:rPr>
                <w:rFonts w:ascii="宋体" w:hAnsi="宋体"/>
                <w:sz w:val="20"/>
              </w:rPr>
              <w:t>eCRF</w:t>
            </w:r>
            <w:proofErr w:type="spellEnd"/>
            <w:r>
              <w:rPr>
                <w:rFonts w:ascii="宋体" w:hAnsi="宋体" w:hint="eastAsia"/>
                <w:sz w:val="20"/>
              </w:rPr>
              <w:t>，</w:t>
            </w:r>
            <w:r>
              <w:rPr>
                <w:rFonts w:ascii="宋体" w:hAnsi="宋体"/>
                <w:sz w:val="20"/>
              </w:rPr>
              <w:t>缩短</w:t>
            </w:r>
            <w:r>
              <w:rPr>
                <w:rFonts w:ascii="宋体" w:hAnsi="宋体" w:hint="eastAsia"/>
                <w:sz w:val="20"/>
              </w:rPr>
              <w:t>传统的</w:t>
            </w:r>
            <w:r>
              <w:rPr>
                <w:rFonts w:ascii="宋体" w:hAnsi="宋体" w:hint="eastAsia"/>
                <w:sz w:val="20"/>
              </w:rPr>
              <w:t>CRF</w:t>
            </w:r>
            <w:r>
              <w:rPr>
                <w:rFonts w:ascii="宋体" w:hAnsi="宋体" w:hint="eastAsia"/>
                <w:sz w:val="20"/>
              </w:rPr>
              <w:t>模板创建</w:t>
            </w:r>
            <w:r>
              <w:rPr>
                <w:rFonts w:ascii="宋体" w:hAnsi="宋体"/>
                <w:sz w:val="20"/>
              </w:rPr>
              <w:t>流程</w:t>
            </w:r>
            <w:r>
              <w:rPr>
                <w:rFonts w:ascii="宋体" w:hAnsi="宋体" w:hint="eastAsia"/>
                <w:sz w:val="20"/>
              </w:rPr>
              <w:t>。</w:t>
            </w:r>
          </w:p>
          <w:p w:rsidR="00951D50" w:rsidRDefault="00D85B8C">
            <w:pPr>
              <w:spacing w:before="0" w:after="0" w:line="320" w:lineRule="exact"/>
              <w:ind w:firstLine="402"/>
              <w:rPr>
                <w:rFonts w:ascii="宋体" w:hAnsi="宋体"/>
                <w:b/>
                <w:bCs/>
                <w:sz w:val="20"/>
              </w:rPr>
            </w:pPr>
            <w:r>
              <w:rPr>
                <w:rFonts w:ascii="宋体" w:hAnsi="宋体" w:hint="eastAsia"/>
                <w:b/>
                <w:bCs/>
                <w:sz w:val="20"/>
              </w:rPr>
              <w:t>“</w:t>
            </w:r>
            <w:r>
              <w:rPr>
                <w:rFonts w:ascii="宋体" w:hAnsi="宋体" w:hint="eastAsia"/>
                <w:b/>
                <w:bCs/>
                <w:sz w:val="20"/>
              </w:rPr>
              <w:t>Dolly</w:t>
            </w:r>
            <w:r>
              <w:rPr>
                <w:rFonts w:ascii="宋体" w:hAnsi="宋体" w:hint="eastAsia"/>
                <w:b/>
                <w:bCs/>
                <w:sz w:val="20"/>
              </w:rPr>
              <w:t>智录”数据采集与质控系统</w:t>
            </w:r>
          </w:p>
          <w:p w:rsidR="00951D50" w:rsidRDefault="00D85B8C">
            <w:pPr>
              <w:spacing w:before="0" w:after="0" w:line="320" w:lineRule="exact"/>
              <w:ind w:firstLine="400"/>
              <w:rPr>
                <w:rFonts w:ascii="宋体" w:hAnsi="宋体"/>
                <w:sz w:val="20"/>
              </w:rPr>
            </w:pPr>
            <w:r>
              <w:rPr>
                <w:rFonts w:ascii="宋体" w:hAnsi="宋体"/>
                <w:sz w:val="20"/>
              </w:rPr>
              <w:t>大语言模型</w:t>
            </w:r>
            <w:r>
              <w:rPr>
                <w:rFonts w:ascii="宋体" w:hAnsi="宋体" w:hint="eastAsia"/>
                <w:sz w:val="20"/>
              </w:rPr>
              <w:t>（</w:t>
            </w:r>
            <w:proofErr w:type="spellStart"/>
            <w:r>
              <w:rPr>
                <w:rFonts w:ascii="宋体" w:hAnsi="宋体"/>
                <w:sz w:val="20"/>
              </w:rPr>
              <w:t>BiLSTM</w:t>
            </w:r>
            <w:proofErr w:type="spellEnd"/>
            <w:r>
              <w:rPr>
                <w:rFonts w:ascii="宋体" w:hAnsi="宋体"/>
                <w:sz w:val="20"/>
              </w:rPr>
              <w:t>-CRF</w:t>
            </w:r>
            <w:r>
              <w:rPr>
                <w:rFonts w:ascii="宋体" w:hAnsi="宋体"/>
                <w:sz w:val="20"/>
              </w:rPr>
              <w:t>或</w:t>
            </w:r>
            <w:r>
              <w:rPr>
                <w:rFonts w:ascii="宋体" w:hAnsi="宋体"/>
                <w:sz w:val="20"/>
              </w:rPr>
              <w:t>BERT-</w:t>
            </w:r>
            <w:proofErr w:type="spellStart"/>
            <w:r>
              <w:rPr>
                <w:rFonts w:ascii="宋体" w:hAnsi="宋体"/>
                <w:sz w:val="20"/>
              </w:rPr>
              <w:t>BiLSTM</w:t>
            </w:r>
            <w:proofErr w:type="spellEnd"/>
            <w:r>
              <w:rPr>
                <w:rFonts w:ascii="宋体" w:hAnsi="宋体"/>
                <w:sz w:val="20"/>
              </w:rPr>
              <w:t>-CRF</w:t>
            </w:r>
            <w:r>
              <w:rPr>
                <w:rFonts w:ascii="宋体" w:hAnsi="宋体" w:hint="eastAsia"/>
                <w:sz w:val="20"/>
              </w:rPr>
              <w:t>）</w:t>
            </w:r>
            <w:r>
              <w:rPr>
                <w:rFonts w:ascii="宋体" w:hAnsi="宋体"/>
                <w:sz w:val="20"/>
              </w:rPr>
              <w:t>语义匹配</w:t>
            </w:r>
            <w:r>
              <w:rPr>
                <w:rFonts w:ascii="MS Gothic" w:eastAsia="MS Gothic" w:hAnsi="MS Gothic" w:cs="MS Gothic" w:hint="eastAsia"/>
                <w:sz w:val="20"/>
              </w:rPr>
              <w:t>‌</w:t>
            </w:r>
            <w:r>
              <w:rPr>
                <w:rFonts w:ascii="宋体" w:hAnsi="宋体"/>
                <w:sz w:val="20"/>
              </w:rPr>
              <w:t>：利用大模型对文档内容做语义理解，自动识别文档中的关键信息，匹配</w:t>
            </w:r>
            <w:proofErr w:type="spellStart"/>
            <w:r>
              <w:rPr>
                <w:rFonts w:ascii="宋体" w:hAnsi="宋体"/>
                <w:sz w:val="20"/>
              </w:rPr>
              <w:t>eCRF</w:t>
            </w:r>
            <w:proofErr w:type="spellEnd"/>
            <w:r>
              <w:rPr>
                <w:rFonts w:ascii="宋体" w:hAnsi="宋体"/>
                <w:sz w:val="20"/>
              </w:rPr>
              <w:t>对应字段，实现</w:t>
            </w:r>
            <w:r>
              <w:rPr>
                <w:rFonts w:ascii="宋体" w:hAnsi="宋体"/>
                <w:sz w:val="20"/>
              </w:rPr>
              <w:t>"</w:t>
            </w:r>
            <w:r>
              <w:rPr>
                <w:rFonts w:ascii="宋体" w:hAnsi="宋体"/>
                <w:sz w:val="20"/>
              </w:rPr>
              <w:t>一份报告多表一键录入</w:t>
            </w:r>
            <w:r>
              <w:rPr>
                <w:rFonts w:ascii="宋体" w:hAnsi="宋体"/>
                <w:sz w:val="20"/>
              </w:rPr>
              <w:t>"</w:t>
            </w:r>
            <w:r>
              <w:rPr>
                <w:rFonts w:ascii="宋体" w:hAnsi="宋体" w:hint="eastAsia"/>
                <w:sz w:val="20"/>
              </w:rPr>
              <w:t>。</w:t>
            </w:r>
          </w:p>
          <w:p w:rsidR="00951D50" w:rsidRDefault="00D85B8C">
            <w:pPr>
              <w:spacing w:before="0" w:after="0" w:line="320" w:lineRule="exact"/>
              <w:ind w:firstLine="402"/>
              <w:rPr>
                <w:rFonts w:ascii="宋体" w:hAnsi="宋体"/>
                <w:b/>
                <w:bCs/>
                <w:sz w:val="20"/>
              </w:rPr>
            </w:pPr>
            <w:r>
              <w:rPr>
                <w:rFonts w:ascii="宋体" w:hAnsi="宋体" w:hint="eastAsia"/>
                <w:b/>
                <w:bCs/>
                <w:sz w:val="20"/>
              </w:rPr>
              <w:t>“</w:t>
            </w:r>
            <w:r>
              <w:rPr>
                <w:rFonts w:ascii="宋体" w:hAnsi="宋体" w:hint="eastAsia"/>
                <w:b/>
                <w:bCs/>
                <w:sz w:val="20"/>
              </w:rPr>
              <w:t>Dolly</w:t>
            </w:r>
            <w:r>
              <w:rPr>
                <w:rFonts w:ascii="宋体" w:hAnsi="宋体" w:hint="eastAsia"/>
                <w:b/>
                <w:bCs/>
                <w:sz w:val="20"/>
              </w:rPr>
              <w:t>智统</w:t>
            </w:r>
            <w:r>
              <w:rPr>
                <w:rFonts w:ascii="宋体" w:hAnsi="宋体" w:hint="eastAsia"/>
                <w:b/>
                <w:bCs/>
                <w:sz w:val="20"/>
              </w:rPr>
              <w:t>”</w:t>
            </w:r>
            <w:r>
              <w:rPr>
                <w:rFonts w:ascii="宋体" w:hAnsi="宋体" w:hint="eastAsia"/>
                <w:b/>
                <w:bCs/>
                <w:sz w:val="20"/>
              </w:rPr>
              <w:t>AI</w:t>
            </w:r>
            <w:r>
              <w:rPr>
                <w:rFonts w:ascii="宋体" w:hAnsi="宋体" w:hint="eastAsia"/>
                <w:b/>
                <w:bCs/>
                <w:sz w:val="20"/>
              </w:rPr>
              <w:t>智能统计分析与证据生成系统</w:t>
            </w:r>
          </w:p>
          <w:p w:rsidR="00951D50" w:rsidRDefault="00D85B8C">
            <w:pPr>
              <w:spacing w:before="0" w:after="0" w:line="320" w:lineRule="exact"/>
              <w:ind w:firstLine="400"/>
              <w:rPr>
                <w:rFonts w:ascii="宋体" w:hAnsi="宋体"/>
                <w:sz w:val="20"/>
              </w:rPr>
            </w:pPr>
            <w:r>
              <w:rPr>
                <w:rFonts w:ascii="宋体" w:hAnsi="宋体"/>
                <w:sz w:val="20"/>
              </w:rPr>
              <w:t>通过对研究数据进行统计学方法的应用和分析，以揭示数据之间的关联、趋势和差异，从而提供科学依据和结论支持。</w:t>
            </w:r>
          </w:p>
          <w:p w:rsidR="00951D50" w:rsidRDefault="00D85B8C">
            <w:pPr>
              <w:spacing w:before="0" w:after="0" w:line="320" w:lineRule="exact"/>
              <w:ind w:firstLine="402"/>
              <w:rPr>
                <w:rFonts w:ascii="宋体" w:hAnsi="宋体"/>
                <w:sz w:val="20"/>
              </w:rPr>
            </w:pPr>
            <w:r>
              <w:rPr>
                <w:rFonts w:ascii="宋体" w:hAnsi="宋体" w:hint="eastAsia"/>
                <w:b/>
                <w:bCs/>
                <w:sz w:val="20"/>
              </w:rPr>
              <w:t>“</w:t>
            </w:r>
            <w:r>
              <w:rPr>
                <w:rFonts w:ascii="宋体" w:hAnsi="宋体" w:hint="eastAsia"/>
                <w:b/>
                <w:bCs/>
                <w:sz w:val="20"/>
              </w:rPr>
              <w:t>Dolly</w:t>
            </w:r>
            <w:r>
              <w:rPr>
                <w:rFonts w:ascii="宋体" w:hAnsi="宋体" w:hint="eastAsia"/>
                <w:b/>
                <w:bCs/>
                <w:sz w:val="20"/>
              </w:rPr>
              <w:t>智数”</w:t>
            </w:r>
            <w:r>
              <w:rPr>
                <w:rFonts w:ascii="宋体" w:hAnsi="宋体" w:hint="eastAsia"/>
                <w:b/>
                <w:bCs/>
                <w:sz w:val="20"/>
              </w:rPr>
              <w:t>AI</w:t>
            </w:r>
            <w:r>
              <w:rPr>
                <w:rFonts w:ascii="宋体" w:hAnsi="宋体" w:hint="eastAsia"/>
                <w:b/>
                <w:bCs/>
                <w:sz w:val="20"/>
              </w:rPr>
              <w:t>多模态数控技术报告系统</w:t>
            </w:r>
          </w:p>
          <w:p w:rsidR="00951D50" w:rsidRDefault="00D85B8C">
            <w:pPr>
              <w:spacing w:before="0" w:after="0" w:line="320" w:lineRule="exact"/>
              <w:ind w:firstLine="400"/>
              <w:rPr>
                <w:rFonts w:ascii="宋体" w:hAnsi="宋体"/>
                <w:sz w:val="20"/>
              </w:rPr>
            </w:pPr>
            <w:r>
              <w:rPr>
                <w:rFonts w:ascii="宋体" w:hAnsi="宋体" w:hint="eastAsia"/>
                <w:sz w:val="20"/>
              </w:rPr>
              <w:t>以</w:t>
            </w:r>
            <w:r>
              <w:rPr>
                <w:rFonts w:ascii="宋体" w:hAnsi="宋体" w:hint="eastAsia"/>
                <w:sz w:val="20"/>
              </w:rPr>
              <w:t>Dolly</w:t>
            </w:r>
            <w:r>
              <w:rPr>
                <w:rFonts w:ascii="宋体" w:hAnsi="宋体" w:hint="eastAsia"/>
                <w:sz w:val="20"/>
              </w:rPr>
              <w:t>多以云在线医疗科研平台数据为预处理数据源，通过大模型数据分析，智能生成定制</w:t>
            </w:r>
            <w:proofErr w:type="gramStart"/>
            <w:r>
              <w:rPr>
                <w:rFonts w:ascii="宋体" w:hAnsi="宋体" w:hint="eastAsia"/>
                <w:sz w:val="20"/>
              </w:rPr>
              <w:t>化医疗</w:t>
            </w:r>
            <w:proofErr w:type="gramEnd"/>
            <w:r>
              <w:rPr>
                <w:rFonts w:ascii="宋体" w:hAnsi="宋体" w:hint="eastAsia"/>
                <w:sz w:val="20"/>
              </w:rPr>
              <w:t>科研数据统计报告。</w:t>
            </w:r>
          </w:p>
          <w:p w:rsidR="00951D50" w:rsidRDefault="00D85B8C">
            <w:pPr>
              <w:spacing w:before="0" w:after="0" w:line="320" w:lineRule="exact"/>
              <w:ind w:firstLine="402"/>
              <w:rPr>
                <w:rFonts w:ascii="宋体" w:hAnsi="宋体"/>
                <w:sz w:val="20"/>
              </w:rPr>
            </w:pPr>
            <w:r>
              <w:rPr>
                <w:rFonts w:ascii="宋体" w:hAnsi="宋体" w:hint="eastAsia"/>
                <w:b/>
                <w:bCs/>
                <w:sz w:val="20"/>
              </w:rPr>
              <w:t>“</w:t>
            </w:r>
            <w:r>
              <w:rPr>
                <w:rFonts w:ascii="宋体" w:hAnsi="宋体" w:hint="eastAsia"/>
                <w:b/>
                <w:bCs/>
                <w:sz w:val="20"/>
              </w:rPr>
              <w:t>Dolly </w:t>
            </w:r>
            <w:r>
              <w:rPr>
                <w:rFonts w:ascii="宋体" w:hAnsi="宋体" w:hint="eastAsia"/>
                <w:b/>
                <w:bCs/>
                <w:sz w:val="20"/>
              </w:rPr>
              <w:t>智模”智能构建医疗模型系统</w:t>
            </w:r>
            <w:r>
              <w:rPr>
                <w:rFonts w:ascii="宋体" w:hAnsi="宋体"/>
                <w:sz w:val="20"/>
              </w:rPr>
              <w:br/>
            </w:r>
            <w:r>
              <w:rPr>
                <w:rFonts w:ascii="宋体" w:hAnsi="宋体"/>
                <w:sz w:val="20"/>
              </w:rPr>
              <w:tab/>
            </w:r>
            <w:r>
              <w:rPr>
                <w:rFonts w:ascii="宋体" w:hAnsi="宋体"/>
                <w:sz w:val="20"/>
              </w:rPr>
              <w:t>系统以标准化医疗统计</w:t>
            </w:r>
            <w:r>
              <w:rPr>
                <w:rFonts w:ascii="宋体" w:hAnsi="宋体"/>
                <w:sz w:val="20"/>
              </w:rPr>
              <w:t>/</w:t>
            </w:r>
            <w:r>
              <w:rPr>
                <w:rFonts w:ascii="宋体" w:hAnsi="宋体"/>
                <w:sz w:val="20"/>
              </w:rPr>
              <w:t>机器学习模型模板库为核心基底，上传多</w:t>
            </w:r>
            <w:proofErr w:type="gramStart"/>
            <w:r>
              <w:rPr>
                <w:rFonts w:ascii="宋体" w:hAnsi="宋体"/>
                <w:sz w:val="20"/>
              </w:rPr>
              <w:t>源医疗</w:t>
            </w:r>
            <w:proofErr w:type="gramEnd"/>
            <w:r>
              <w:rPr>
                <w:rFonts w:ascii="宋体" w:hAnsi="宋体"/>
                <w:sz w:val="20"/>
              </w:rPr>
              <w:t>数据、输入核心研究需求，依托特征工程自动化算法</w:t>
            </w:r>
            <w:r>
              <w:rPr>
                <w:rFonts w:ascii="宋体" w:hAnsi="宋体" w:hint="eastAsia"/>
                <w:sz w:val="20"/>
              </w:rPr>
              <w:t>+</w:t>
            </w:r>
            <w:r>
              <w:rPr>
                <w:rFonts w:ascii="宋体" w:hAnsi="宋体"/>
                <w:sz w:val="20"/>
              </w:rPr>
              <w:t>模型适配决策引擎，可自动匹配对应研究场景的基础模型。针对小</w:t>
            </w:r>
            <w:r>
              <w:rPr>
                <w:rFonts w:ascii="宋体" w:hAnsi="宋体"/>
                <w:sz w:val="20"/>
              </w:rPr>
              <w:t>样本数据、快速验证类研究场景，自动调取简化版统计模型或轻量化森林模型模板适配实际诉求，借助交叉验证优化技术</w:t>
            </w:r>
            <w:r>
              <w:rPr>
                <w:rFonts w:ascii="宋体" w:hAnsi="宋体"/>
                <w:sz w:val="20"/>
              </w:rPr>
              <w:t>+</w:t>
            </w:r>
            <w:r>
              <w:rPr>
                <w:rFonts w:ascii="宋体" w:hAnsi="宋体"/>
                <w:sz w:val="20"/>
              </w:rPr>
              <w:t>超参数智能搜索算法提升模型稳定性与精度，仅需小幅参数微调，即可一键输出可用医疗模型及性能报告。</w:t>
            </w:r>
          </w:p>
        </w:tc>
      </w:tr>
      <w:tr w:rsidR="00951D50">
        <w:trPr>
          <w:trHeight w:val="1348"/>
          <w:jc w:val="center"/>
        </w:trPr>
        <w:tc>
          <w:tcPr>
            <w:tcW w:w="846" w:type="dxa"/>
            <w:shd w:val="clear" w:color="auto" w:fill="auto"/>
            <w:vAlign w:val="center"/>
          </w:tcPr>
          <w:p w:rsidR="00951D50" w:rsidRDefault="00D85B8C">
            <w:pPr>
              <w:spacing w:before="0" w:after="0" w:line="320" w:lineRule="exact"/>
              <w:ind w:firstLineChars="0" w:firstLine="0"/>
              <w:jc w:val="center"/>
              <w:rPr>
                <w:rFonts w:ascii="宋体" w:hAnsi="宋体"/>
                <w:sz w:val="20"/>
              </w:rPr>
            </w:pPr>
            <w:r>
              <w:rPr>
                <w:rFonts w:ascii="宋体" w:hAnsi="宋体"/>
                <w:sz w:val="20"/>
              </w:rPr>
              <w:lastRenderedPageBreak/>
              <w:t>C02</w:t>
            </w:r>
          </w:p>
        </w:tc>
        <w:tc>
          <w:tcPr>
            <w:tcW w:w="1701" w:type="dxa"/>
            <w:shd w:val="clear" w:color="auto" w:fill="auto"/>
            <w:vAlign w:val="center"/>
          </w:tcPr>
          <w:p w:rsidR="00951D50" w:rsidRDefault="00D85B8C">
            <w:pPr>
              <w:spacing w:before="0" w:after="0" w:line="320" w:lineRule="exact"/>
              <w:ind w:firstLineChars="0" w:firstLine="0"/>
              <w:rPr>
                <w:rFonts w:ascii="宋体" w:hAnsi="宋体"/>
                <w:color w:val="auto"/>
                <w:sz w:val="20"/>
              </w:rPr>
            </w:pPr>
            <w:r>
              <w:rPr>
                <w:rFonts w:ascii="宋体" w:hAnsi="宋体" w:hint="eastAsia"/>
                <w:color w:val="auto"/>
                <w:sz w:val="20"/>
              </w:rPr>
              <w:t>胜诊互联网医院、多福健康平台</w:t>
            </w:r>
          </w:p>
        </w:tc>
        <w:tc>
          <w:tcPr>
            <w:tcW w:w="6662" w:type="dxa"/>
            <w:shd w:val="clear" w:color="auto" w:fill="auto"/>
            <w:vAlign w:val="center"/>
          </w:tcPr>
          <w:p w:rsidR="00951D50" w:rsidRDefault="00D85B8C">
            <w:pPr>
              <w:spacing w:before="0" w:after="0" w:line="320" w:lineRule="exact"/>
              <w:ind w:firstLine="400"/>
              <w:rPr>
                <w:rFonts w:ascii="宋体" w:hAnsi="宋体"/>
                <w:sz w:val="20"/>
              </w:rPr>
            </w:pPr>
            <w:r>
              <w:rPr>
                <w:rFonts w:ascii="宋体" w:hAnsi="宋体" w:hint="eastAsia"/>
                <w:sz w:val="20"/>
              </w:rPr>
              <w:t>“</w:t>
            </w:r>
            <w:r>
              <w:rPr>
                <w:rFonts w:ascii="宋体" w:hAnsi="宋体" w:hint="eastAsia"/>
                <w:sz w:val="20"/>
              </w:rPr>
              <w:t>Dolly</w:t>
            </w:r>
            <w:r>
              <w:rPr>
                <w:rFonts w:ascii="宋体" w:hAnsi="宋体" w:hint="eastAsia"/>
                <w:sz w:val="20"/>
              </w:rPr>
              <w:t>多</w:t>
            </w:r>
            <w:proofErr w:type="gramStart"/>
            <w:r>
              <w:rPr>
                <w:rFonts w:ascii="宋体" w:hAnsi="宋体" w:hint="eastAsia"/>
                <w:sz w:val="20"/>
              </w:rPr>
              <w:t>医</w:t>
            </w:r>
            <w:proofErr w:type="gramEnd"/>
            <w:r>
              <w:rPr>
                <w:rFonts w:ascii="宋体" w:hAnsi="宋体" w:hint="eastAsia"/>
                <w:sz w:val="20"/>
              </w:rPr>
              <w:t>云在线</w:t>
            </w:r>
            <w:r>
              <w:rPr>
                <w:rFonts w:ascii="宋体" w:hAnsi="宋体" w:hint="eastAsia"/>
                <w:sz w:val="20"/>
              </w:rPr>
              <w:t xml:space="preserve"> </w:t>
            </w:r>
            <w:r>
              <w:rPr>
                <w:rFonts w:ascii="宋体" w:hAnsi="宋体" w:hint="eastAsia"/>
                <w:sz w:val="20"/>
              </w:rPr>
              <w:t>”胜诊互联网医院和多福健康平台是助力科研项目的重要工具，其基于先进的患者随访管理体系，实时追踪患者情况，精准收集病情变化、治疗反应等数据，确保科研项目的顺利进行。</w:t>
            </w:r>
          </w:p>
          <w:p w:rsidR="00951D50" w:rsidRDefault="00D85B8C">
            <w:pPr>
              <w:spacing w:before="0" w:after="0" w:line="320" w:lineRule="exact"/>
              <w:ind w:firstLine="400"/>
              <w:rPr>
                <w:rFonts w:ascii="宋体" w:hAnsi="宋体"/>
                <w:sz w:val="20"/>
              </w:rPr>
            </w:pPr>
            <w:r>
              <w:rPr>
                <w:rFonts w:ascii="宋体" w:hAnsi="宋体" w:hint="eastAsia"/>
                <w:sz w:val="20"/>
              </w:rPr>
              <w:t xml:space="preserve">    </w:t>
            </w:r>
            <w:r>
              <w:rPr>
                <w:rFonts w:ascii="宋体" w:hAnsi="宋体" w:hint="eastAsia"/>
                <w:sz w:val="20"/>
              </w:rPr>
              <w:t>该平台融合了云计算、大数据和</w:t>
            </w:r>
            <w:proofErr w:type="gramStart"/>
            <w:r>
              <w:rPr>
                <w:rFonts w:ascii="宋体" w:hAnsi="宋体" w:hint="eastAsia"/>
                <w:sz w:val="20"/>
              </w:rPr>
              <w:t>物联网</w:t>
            </w:r>
            <w:proofErr w:type="gramEnd"/>
            <w:r>
              <w:rPr>
                <w:rFonts w:ascii="宋体" w:hAnsi="宋体" w:hint="eastAsia"/>
                <w:sz w:val="20"/>
              </w:rPr>
              <w:t>技术，利用深度学习（如</w:t>
            </w:r>
            <w:r>
              <w:rPr>
                <w:rFonts w:ascii="宋体" w:hAnsi="宋体" w:hint="eastAsia"/>
                <w:sz w:val="20"/>
              </w:rPr>
              <w:t>CNN</w:t>
            </w:r>
            <w:r>
              <w:rPr>
                <w:rFonts w:ascii="宋体" w:hAnsi="宋体" w:hint="eastAsia"/>
                <w:sz w:val="20"/>
              </w:rPr>
              <w:t>、</w:t>
            </w:r>
            <w:r>
              <w:rPr>
                <w:rFonts w:ascii="宋体" w:hAnsi="宋体" w:hint="eastAsia"/>
                <w:sz w:val="20"/>
              </w:rPr>
              <w:t>LSTM</w:t>
            </w:r>
            <w:r>
              <w:rPr>
                <w:rFonts w:ascii="宋体" w:hAnsi="宋体" w:hint="eastAsia"/>
                <w:sz w:val="20"/>
              </w:rPr>
              <w:t>）、自然语言处理（</w:t>
            </w:r>
            <w:r>
              <w:rPr>
                <w:rFonts w:ascii="宋体" w:hAnsi="宋体" w:hint="eastAsia"/>
                <w:sz w:val="20"/>
              </w:rPr>
              <w:t>NLP</w:t>
            </w:r>
            <w:r>
              <w:rPr>
                <w:rFonts w:ascii="宋体" w:hAnsi="宋体" w:hint="eastAsia"/>
                <w:sz w:val="20"/>
              </w:rPr>
              <w:t>）及计算机视觉技术实现数据可视化和全程随访管理。</w:t>
            </w:r>
          </w:p>
          <w:p w:rsidR="00951D50" w:rsidRDefault="00D85B8C">
            <w:pPr>
              <w:spacing w:before="0" w:after="0" w:line="320" w:lineRule="exact"/>
              <w:ind w:firstLine="400"/>
              <w:rPr>
                <w:rFonts w:ascii="宋体" w:hAnsi="宋体"/>
                <w:sz w:val="20"/>
              </w:rPr>
            </w:pPr>
            <w:r>
              <w:rPr>
                <w:rFonts w:ascii="宋体" w:hAnsi="宋体" w:hint="eastAsia"/>
                <w:sz w:val="20"/>
              </w:rPr>
              <w:t>在患者管理上，平台支持电子健康记录管理，便于记录和查看患者信息，并提供</w:t>
            </w:r>
            <w:proofErr w:type="gramStart"/>
            <w:r>
              <w:rPr>
                <w:rFonts w:ascii="宋体" w:hAnsi="宋体" w:hint="eastAsia"/>
                <w:sz w:val="20"/>
              </w:rPr>
              <w:t>医</w:t>
            </w:r>
            <w:proofErr w:type="gramEnd"/>
            <w:r>
              <w:rPr>
                <w:rFonts w:ascii="宋体" w:hAnsi="宋体" w:hint="eastAsia"/>
                <w:sz w:val="20"/>
              </w:rPr>
              <w:t>患互动功能。随访管理方面，自动提醒系统确保患者按时随访，提高随访率，并可创建和跟踪治疗计划，收集患者反馈以改进服务。</w:t>
            </w:r>
          </w:p>
          <w:p w:rsidR="00951D50" w:rsidRDefault="00D85B8C">
            <w:pPr>
              <w:spacing w:before="0" w:after="0" w:line="320" w:lineRule="exact"/>
              <w:ind w:firstLine="400"/>
              <w:rPr>
                <w:rFonts w:ascii="宋体" w:hAnsi="宋体"/>
                <w:sz w:val="20"/>
              </w:rPr>
            </w:pPr>
            <w:r>
              <w:rPr>
                <w:rFonts w:ascii="宋体" w:hAnsi="宋体" w:hint="eastAsia"/>
                <w:sz w:val="20"/>
              </w:rPr>
              <w:t>此外，平台支持数据收集和分析，提供工具帮助医生和研究人员分析大数据集，促进医学研究进展。</w:t>
            </w:r>
          </w:p>
        </w:tc>
      </w:tr>
      <w:tr w:rsidR="00951D50">
        <w:trPr>
          <w:trHeight w:val="525"/>
          <w:jc w:val="center"/>
        </w:trPr>
        <w:tc>
          <w:tcPr>
            <w:tcW w:w="846" w:type="dxa"/>
            <w:shd w:val="clear" w:color="auto" w:fill="auto"/>
            <w:vAlign w:val="center"/>
          </w:tcPr>
          <w:p w:rsidR="00951D50" w:rsidRDefault="00D85B8C">
            <w:pPr>
              <w:spacing w:before="0" w:after="0" w:line="320" w:lineRule="exact"/>
              <w:ind w:firstLineChars="0" w:firstLine="0"/>
              <w:jc w:val="center"/>
              <w:rPr>
                <w:rFonts w:ascii="宋体" w:hAnsi="宋体"/>
                <w:sz w:val="20"/>
              </w:rPr>
            </w:pPr>
            <w:r>
              <w:rPr>
                <w:rFonts w:ascii="宋体" w:hAnsi="宋体"/>
                <w:sz w:val="20"/>
              </w:rPr>
              <w:t>C03</w:t>
            </w:r>
          </w:p>
        </w:tc>
        <w:tc>
          <w:tcPr>
            <w:tcW w:w="1701" w:type="dxa"/>
            <w:shd w:val="clear" w:color="auto" w:fill="auto"/>
            <w:vAlign w:val="center"/>
          </w:tcPr>
          <w:p w:rsidR="00951D50" w:rsidRDefault="00D85B8C">
            <w:pPr>
              <w:spacing w:before="0" w:after="0" w:line="320" w:lineRule="exact"/>
              <w:ind w:firstLineChars="0" w:firstLine="0"/>
              <w:jc w:val="left"/>
              <w:rPr>
                <w:rFonts w:ascii="宋体" w:hAnsi="宋体"/>
                <w:color w:val="auto"/>
                <w:sz w:val="20"/>
              </w:rPr>
            </w:pPr>
            <w:r>
              <w:rPr>
                <w:rFonts w:ascii="宋体" w:hAnsi="宋体" w:hint="eastAsia"/>
                <w:color w:val="auto"/>
                <w:sz w:val="20"/>
              </w:rPr>
              <w:t>多</w:t>
            </w:r>
            <w:proofErr w:type="gramStart"/>
            <w:r>
              <w:rPr>
                <w:rFonts w:ascii="宋体" w:hAnsi="宋体" w:hint="eastAsia"/>
                <w:color w:val="auto"/>
                <w:sz w:val="20"/>
              </w:rPr>
              <w:t>医</w:t>
            </w:r>
            <w:proofErr w:type="gramEnd"/>
            <w:r>
              <w:rPr>
                <w:rFonts w:ascii="宋体" w:hAnsi="宋体" w:hint="eastAsia"/>
                <w:color w:val="auto"/>
                <w:sz w:val="20"/>
              </w:rPr>
              <w:t>云在线健康科普</w:t>
            </w:r>
            <w:r>
              <w:rPr>
                <w:rFonts w:ascii="宋体" w:hAnsi="宋体" w:hint="eastAsia"/>
                <w:color w:val="auto"/>
                <w:sz w:val="20"/>
              </w:rPr>
              <w:t xml:space="preserve"> </w:t>
            </w:r>
            <w:r>
              <w:rPr>
                <w:rFonts w:ascii="宋体" w:hAnsi="宋体" w:hint="eastAsia"/>
                <w:color w:val="auto"/>
                <w:sz w:val="20"/>
              </w:rPr>
              <w:t>智</w:t>
            </w:r>
            <w:proofErr w:type="gramStart"/>
            <w:r>
              <w:rPr>
                <w:rFonts w:ascii="宋体" w:hAnsi="宋体" w:hint="eastAsia"/>
                <w:color w:val="auto"/>
                <w:sz w:val="20"/>
              </w:rPr>
              <w:t>医</w:t>
            </w:r>
            <w:proofErr w:type="gramEnd"/>
            <w:r>
              <w:rPr>
                <w:rFonts w:ascii="宋体" w:hAnsi="宋体" w:hint="eastAsia"/>
                <w:color w:val="auto"/>
                <w:sz w:val="20"/>
              </w:rPr>
              <w:t>顾问</w:t>
            </w:r>
          </w:p>
        </w:tc>
        <w:tc>
          <w:tcPr>
            <w:tcW w:w="6662" w:type="dxa"/>
            <w:shd w:val="clear" w:color="auto" w:fill="auto"/>
            <w:vAlign w:val="center"/>
          </w:tcPr>
          <w:p w:rsidR="00951D50" w:rsidRDefault="00D85B8C">
            <w:pPr>
              <w:shd w:val="clear" w:color="auto" w:fill="FFFFFF"/>
              <w:spacing w:before="0" w:after="0" w:line="320" w:lineRule="exact"/>
              <w:ind w:firstLine="400"/>
              <w:rPr>
                <w:rFonts w:ascii="宋体" w:hAnsi="宋体"/>
                <w:sz w:val="20"/>
              </w:rPr>
            </w:pPr>
            <w:r>
              <w:rPr>
                <w:rFonts w:ascii="宋体" w:hAnsi="宋体" w:hint="eastAsia"/>
                <w:sz w:val="20"/>
              </w:rPr>
              <w:t>“</w:t>
            </w:r>
            <w:r>
              <w:rPr>
                <w:rFonts w:ascii="宋体" w:hAnsi="宋体" w:hint="eastAsia"/>
                <w:sz w:val="20"/>
              </w:rPr>
              <w:t>Dolly</w:t>
            </w:r>
            <w:r>
              <w:rPr>
                <w:rFonts w:ascii="宋体" w:hAnsi="宋体" w:hint="eastAsia"/>
                <w:sz w:val="20"/>
              </w:rPr>
              <w:t>多</w:t>
            </w:r>
            <w:proofErr w:type="gramStart"/>
            <w:r>
              <w:rPr>
                <w:rFonts w:ascii="宋体" w:hAnsi="宋体" w:hint="eastAsia"/>
                <w:sz w:val="20"/>
              </w:rPr>
              <w:t>医</w:t>
            </w:r>
            <w:proofErr w:type="gramEnd"/>
            <w:r>
              <w:rPr>
                <w:rFonts w:ascii="宋体" w:hAnsi="宋体" w:hint="eastAsia"/>
                <w:sz w:val="20"/>
              </w:rPr>
              <w:t>云在线</w:t>
            </w:r>
            <w:r>
              <w:rPr>
                <w:rFonts w:ascii="宋体" w:hAnsi="宋体" w:hint="eastAsia"/>
                <w:sz w:val="20"/>
              </w:rPr>
              <w:t xml:space="preserve"> </w:t>
            </w:r>
            <w:r>
              <w:rPr>
                <w:rFonts w:ascii="宋体" w:hAnsi="宋体" w:hint="eastAsia"/>
                <w:sz w:val="20"/>
              </w:rPr>
              <w:t>智</w:t>
            </w:r>
            <w:proofErr w:type="gramStart"/>
            <w:r>
              <w:rPr>
                <w:rFonts w:ascii="宋体" w:hAnsi="宋体" w:hint="eastAsia"/>
                <w:sz w:val="20"/>
              </w:rPr>
              <w:t>医</w:t>
            </w:r>
            <w:proofErr w:type="gramEnd"/>
            <w:r>
              <w:rPr>
                <w:rFonts w:ascii="宋体" w:hAnsi="宋体" w:hint="eastAsia"/>
                <w:sz w:val="20"/>
              </w:rPr>
              <w:t>顾问”是整合丰富医学资源的互动科普工具，旨在增强患者的健康意识和</w:t>
            </w:r>
            <w:proofErr w:type="gramStart"/>
            <w:r>
              <w:rPr>
                <w:rFonts w:ascii="宋体" w:hAnsi="宋体" w:hint="eastAsia"/>
                <w:sz w:val="20"/>
              </w:rPr>
              <w:t>医患</w:t>
            </w:r>
            <w:proofErr w:type="gramEnd"/>
            <w:r>
              <w:rPr>
                <w:rFonts w:ascii="宋体" w:hAnsi="宋体" w:hint="eastAsia"/>
                <w:sz w:val="20"/>
              </w:rPr>
              <w:t>互动效率。它利用云计算、大数据、移动互联网和人工智能技术，提供全面、专业且易懂的医学知识，包括多媒体内容管理、社交媒体互动和用户行为分析等功能。</w:t>
            </w:r>
          </w:p>
          <w:p w:rsidR="00951D50" w:rsidRDefault="00D85B8C">
            <w:pPr>
              <w:shd w:val="clear" w:color="auto" w:fill="FFFFFF"/>
              <w:spacing w:before="0" w:after="0" w:line="320" w:lineRule="exact"/>
              <w:ind w:firstLine="400"/>
              <w:rPr>
                <w:rFonts w:ascii="宋体" w:hAnsi="宋体"/>
                <w:sz w:val="20"/>
              </w:rPr>
            </w:pPr>
            <w:r>
              <w:rPr>
                <w:rFonts w:ascii="宋体" w:hAnsi="宋体" w:hint="eastAsia"/>
                <w:sz w:val="20"/>
              </w:rPr>
              <w:t>通过云计算技术，平台确保医学资料的稳定存储和快速访问；大数据技术实现个性化科普信息推送；移动互联网技术使患者可通过手机等设备</w:t>
            </w:r>
            <w:proofErr w:type="gramStart"/>
            <w:r>
              <w:rPr>
                <w:rFonts w:ascii="宋体" w:hAnsi="宋体" w:hint="eastAsia"/>
                <w:sz w:val="20"/>
              </w:rPr>
              <w:t>轻松访问</w:t>
            </w:r>
            <w:proofErr w:type="gramEnd"/>
            <w:r>
              <w:rPr>
                <w:rFonts w:ascii="宋体" w:hAnsi="宋体" w:hint="eastAsia"/>
                <w:sz w:val="20"/>
              </w:rPr>
              <w:t>平台，医生可以跟踪学习进度与效果，从而全面提升患者的学习体验和实际效果。</w:t>
            </w:r>
          </w:p>
        </w:tc>
      </w:tr>
      <w:tr w:rsidR="00951D50">
        <w:trPr>
          <w:trHeight w:val="2816"/>
          <w:jc w:val="center"/>
        </w:trPr>
        <w:tc>
          <w:tcPr>
            <w:tcW w:w="846" w:type="dxa"/>
            <w:shd w:val="clear" w:color="auto" w:fill="auto"/>
            <w:vAlign w:val="center"/>
          </w:tcPr>
          <w:p w:rsidR="00951D50" w:rsidRDefault="00D85B8C">
            <w:pPr>
              <w:spacing w:before="0" w:after="0" w:line="320" w:lineRule="exact"/>
              <w:ind w:firstLineChars="0" w:firstLine="0"/>
              <w:jc w:val="center"/>
              <w:rPr>
                <w:rFonts w:ascii="宋体" w:hAnsi="宋体"/>
                <w:sz w:val="20"/>
              </w:rPr>
            </w:pPr>
            <w:r>
              <w:rPr>
                <w:rFonts w:ascii="宋体" w:hAnsi="宋体"/>
                <w:sz w:val="20"/>
              </w:rPr>
              <w:t>C04</w:t>
            </w:r>
          </w:p>
        </w:tc>
        <w:tc>
          <w:tcPr>
            <w:tcW w:w="1701" w:type="dxa"/>
            <w:shd w:val="clear" w:color="auto" w:fill="auto"/>
            <w:vAlign w:val="center"/>
          </w:tcPr>
          <w:p w:rsidR="00951D50" w:rsidRDefault="00D85B8C">
            <w:pPr>
              <w:spacing w:before="0" w:after="0" w:line="320" w:lineRule="exact"/>
              <w:ind w:firstLineChars="0" w:firstLine="0"/>
              <w:jc w:val="left"/>
              <w:rPr>
                <w:rFonts w:ascii="宋体" w:hAnsi="宋体"/>
                <w:sz w:val="20"/>
              </w:rPr>
            </w:pPr>
            <w:proofErr w:type="gramStart"/>
            <w:r>
              <w:rPr>
                <w:rFonts w:ascii="宋体" w:hAnsi="宋体" w:hint="eastAsia"/>
                <w:sz w:val="20"/>
              </w:rPr>
              <w:t>弥澳产学研</w:t>
            </w:r>
            <w:proofErr w:type="gramEnd"/>
            <w:r>
              <w:rPr>
                <w:rFonts w:ascii="宋体" w:hAnsi="宋体"/>
                <w:sz w:val="20"/>
              </w:rPr>
              <w:t>平台</w:t>
            </w:r>
          </w:p>
        </w:tc>
        <w:tc>
          <w:tcPr>
            <w:tcW w:w="6662" w:type="dxa"/>
            <w:shd w:val="clear" w:color="auto" w:fill="auto"/>
            <w:vAlign w:val="center"/>
          </w:tcPr>
          <w:p w:rsidR="00951D50" w:rsidRDefault="00D85B8C">
            <w:pPr>
              <w:shd w:val="clear" w:color="auto" w:fill="FFFFFF"/>
              <w:spacing w:before="0" w:after="0" w:line="320" w:lineRule="exact"/>
              <w:ind w:firstLine="400"/>
              <w:rPr>
                <w:rFonts w:ascii="宋体" w:hAnsi="宋体"/>
                <w:sz w:val="20"/>
              </w:rPr>
            </w:pPr>
            <w:r>
              <w:rPr>
                <w:rFonts w:ascii="宋体" w:hAnsi="宋体" w:hint="eastAsia"/>
                <w:sz w:val="20"/>
              </w:rPr>
              <w:t xml:space="preserve"> </w:t>
            </w:r>
            <w:r>
              <w:rPr>
                <w:rFonts w:ascii="宋体" w:hAnsi="宋体" w:hint="eastAsia"/>
                <w:sz w:val="20"/>
              </w:rPr>
              <w:t>“弥澳产学研”是科研项目的重要支撑，为参与者提供展示空间，沉淀科研进度、数据、成果和经费等关键要素，促进信息共享与交流，确保科研工作有序进行。</w:t>
            </w:r>
          </w:p>
          <w:p w:rsidR="00951D50" w:rsidRDefault="00D85B8C">
            <w:pPr>
              <w:shd w:val="clear" w:color="auto" w:fill="FFFFFF"/>
              <w:spacing w:before="0" w:after="0" w:line="320" w:lineRule="exact"/>
              <w:ind w:firstLine="400"/>
              <w:rPr>
                <w:rFonts w:ascii="宋体" w:hAnsi="宋体"/>
                <w:sz w:val="20"/>
              </w:rPr>
            </w:pPr>
            <w:r>
              <w:rPr>
                <w:rFonts w:ascii="宋体" w:hAnsi="宋体" w:hint="eastAsia"/>
                <w:sz w:val="20"/>
              </w:rPr>
              <w:t>平台融合云计算、</w:t>
            </w:r>
            <w:r>
              <w:rPr>
                <w:rFonts w:ascii="宋体" w:hAnsi="宋体" w:hint="eastAsia"/>
                <w:sz w:val="20"/>
              </w:rPr>
              <w:t xml:space="preserve">AI </w:t>
            </w:r>
            <w:r>
              <w:rPr>
                <w:rFonts w:ascii="宋体" w:hAnsi="宋体" w:hint="eastAsia"/>
                <w:sz w:val="20"/>
              </w:rPr>
              <w:t>和大数据技术，采用分布式架构（</w:t>
            </w:r>
            <w:r>
              <w:rPr>
                <w:rFonts w:ascii="宋体" w:hAnsi="宋体" w:hint="eastAsia"/>
                <w:sz w:val="20"/>
              </w:rPr>
              <w:t>Hadoop</w:t>
            </w:r>
            <w:r>
              <w:rPr>
                <w:rFonts w:ascii="宋体" w:hAnsi="宋体" w:hint="eastAsia"/>
                <w:sz w:val="20"/>
              </w:rPr>
              <w:t>），实现科研数据高效管理。通过完善的数据管理体系，对海量数据进行分类、整理，支持深入分析。</w:t>
            </w:r>
          </w:p>
          <w:p w:rsidR="00951D50" w:rsidRDefault="00D85B8C">
            <w:pPr>
              <w:shd w:val="clear" w:color="auto" w:fill="FFFFFF"/>
              <w:spacing w:before="0" w:after="0" w:line="320" w:lineRule="exact"/>
              <w:ind w:firstLine="400"/>
              <w:rPr>
                <w:rFonts w:ascii="宋体" w:hAnsi="宋体"/>
                <w:iCs w:val="0"/>
                <w:sz w:val="20"/>
              </w:rPr>
            </w:pPr>
            <w:r>
              <w:rPr>
                <w:rFonts w:ascii="宋体" w:hAnsi="宋体" w:hint="eastAsia"/>
                <w:sz w:val="20"/>
              </w:rPr>
              <w:t>利用先进算法挖掘数据规律，支持科研决策。采用</w:t>
            </w:r>
            <w:r>
              <w:rPr>
                <w:rFonts w:ascii="宋体" w:hAnsi="宋体" w:hint="eastAsia"/>
                <w:sz w:val="20"/>
              </w:rPr>
              <w:t xml:space="preserve"> EDMS </w:t>
            </w:r>
            <w:r>
              <w:rPr>
                <w:rFonts w:ascii="宋体" w:hAnsi="宋体" w:hint="eastAsia"/>
                <w:sz w:val="20"/>
              </w:rPr>
              <w:t>提升科研效率，实现任务分配、进度跟踪和资源协调，提高团队协作效率。利用知识图谱和语义分析技术，促进成果结构化和可视化展示，便于快速理解和应用。</w:t>
            </w:r>
          </w:p>
        </w:tc>
      </w:tr>
    </w:tbl>
    <w:p w:rsidR="00951D50" w:rsidRDefault="00951D50">
      <w:pPr>
        <w:spacing w:before="0" w:after="0" w:line="480" w:lineRule="exact"/>
        <w:ind w:firstLineChars="0" w:firstLine="0"/>
        <w:rPr>
          <w:rFonts w:eastAsiaTheme="majorEastAsia"/>
          <w:sz w:val="24"/>
          <w:szCs w:val="24"/>
        </w:rPr>
      </w:pPr>
    </w:p>
    <w:p w:rsidR="00951D50" w:rsidRDefault="00D85B8C">
      <w:pPr>
        <w:pStyle w:val="2"/>
        <w:numPr>
          <w:ilvl w:val="0"/>
          <w:numId w:val="0"/>
        </w:numPr>
        <w:spacing w:beforeLines="0" w:before="0" w:line="480" w:lineRule="exact"/>
        <w:ind w:firstLineChars="200" w:firstLine="562"/>
        <w:rPr>
          <w:rFonts w:ascii="黑体" w:eastAsia="黑体" w:hAnsi="黑体"/>
          <w:szCs w:val="28"/>
        </w:rPr>
      </w:pPr>
      <w:r>
        <w:rPr>
          <w:rFonts w:ascii="黑体" w:eastAsia="黑体" w:hAnsi="黑体"/>
          <w:szCs w:val="28"/>
        </w:rPr>
        <w:t>四、课题申报说明</w:t>
      </w:r>
    </w:p>
    <w:p w:rsidR="00951D50" w:rsidRDefault="00D85B8C">
      <w:pPr>
        <w:pStyle w:val="2"/>
        <w:numPr>
          <w:ilvl w:val="0"/>
          <w:numId w:val="0"/>
        </w:numPr>
        <w:spacing w:beforeLines="0" w:before="0" w:line="480" w:lineRule="exact"/>
        <w:ind w:firstLineChars="200" w:firstLine="480"/>
        <w:jc w:val="both"/>
        <w:rPr>
          <w:rFonts w:ascii="宋体" w:eastAsia="宋体" w:hAnsi="宋体"/>
          <w:b w:val="0"/>
          <w:bCs w:val="0"/>
          <w:sz w:val="24"/>
          <w:szCs w:val="24"/>
        </w:rPr>
      </w:pPr>
      <w:r>
        <w:rPr>
          <w:rFonts w:ascii="宋体" w:eastAsia="宋体" w:hAnsi="宋体" w:hint="eastAsia"/>
          <w:b w:val="0"/>
          <w:bCs w:val="0"/>
          <w:sz w:val="24"/>
          <w:szCs w:val="24"/>
        </w:rPr>
        <w:t>1</w:t>
      </w:r>
      <w:r>
        <w:rPr>
          <w:rFonts w:ascii="宋体" w:eastAsia="宋体" w:hAnsi="宋体"/>
          <w:b w:val="0"/>
          <w:bCs w:val="0"/>
          <w:sz w:val="24"/>
          <w:szCs w:val="24"/>
        </w:rPr>
        <w:t>.</w:t>
      </w:r>
      <w:r>
        <w:rPr>
          <w:rFonts w:ascii="宋体" w:eastAsia="宋体" w:hAnsi="宋体"/>
          <w:b w:val="0"/>
          <w:bCs w:val="0"/>
          <w:sz w:val="24"/>
          <w:szCs w:val="24"/>
        </w:rPr>
        <w:t>申请人须仔细阅读申请指南，按照指南详细填写申请书，填写不合要求的课题会按照格式不符合要求处理。</w:t>
      </w:r>
    </w:p>
    <w:p w:rsidR="00951D50" w:rsidRDefault="00D85B8C">
      <w:pPr>
        <w:pStyle w:val="2"/>
        <w:numPr>
          <w:ilvl w:val="0"/>
          <w:numId w:val="0"/>
        </w:numPr>
        <w:spacing w:beforeLines="0" w:before="0" w:line="480" w:lineRule="exact"/>
        <w:ind w:firstLineChars="200" w:firstLine="480"/>
        <w:jc w:val="both"/>
        <w:rPr>
          <w:rFonts w:ascii="宋体" w:eastAsia="宋体" w:hAnsi="宋体"/>
          <w:b w:val="0"/>
          <w:bCs w:val="0"/>
          <w:sz w:val="24"/>
          <w:szCs w:val="24"/>
        </w:rPr>
      </w:pPr>
      <w:r>
        <w:rPr>
          <w:rFonts w:ascii="宋体" w:eastAsia="宋体" w:hAnsi="宋体"/>
          <w:b w:val="0"/>
          <w:bCs w:val="0"/>
          <w:sz w:val="24"/>
          <w:szCs w:val="24"/>
        </w:rPr>
        <w:t>2.</w:t>
      </w:r>
      <w:r>
        <w:rPr>
          <w:rFonts w:ascii="宋体" w:eastAsia="宋体" w:hAnsi="宋体"/>
          <w:b w:val="0"/>
          <w:bCs w:val="0"/>
          <w:sz w:val="24"/>
          <w:szCs w:val="24"/>
        </w:rPr>
        <w:t>请各课题申请人按要求填写申请书（申请书中手机和邮箱必须填写），加盖学校公章及签字后扫描上传至：</w:t>
      </w:r>
      <w:r>
        <w:rPr>
          <w:rFonts w:ascii="宋体" w:eastAsia="宋体" w:hAnsi="宋体"/>
          <w:bCs w:val="0"/>
          <w:sz w:val="24"/>
          <w:szCs w:val="24"/>
        </w:rPr>
        <w:t>http</w:t>
      </w:r>
      <w:r>
        <w:rPr>
          <w:rFonts w:ascii="宋体" w:eastAsia="宋体" w:hAnsi="宋体" w:hint="eastAsia"/>
          <w:bCs w:val="0"/>
          <w:sz w:val="24"/>
          <w:szCs w:val="24"/>
        </w:rPr>
        <w:t>s</w:t>
      </w:r>
      <w:r>
        <w:rPr>
          <w:rFonts w:ascii="宋体" w:eastAsia="宋体" w:hAnsi="宋体"/>
          <w:bCs w:val="0"/>
          <w:sz w:val="24"/>
          <w:szCs w:val="24"/>
        </w:rPr>
        <w:t>://cxjj.cutech.edu.cn</w:t>
      </w:r>
      <w:r>
        <w:rPr>
          <w:rFonts w:ascii="宋体" w:eastAsia="宋体" w:hAnsi="宋体"/>
          <w:b w:val="0"/>
          <w:bCs w:val="0"/>
          <w:sz w:val="24"/>
          <w:szCs w:val="24"/>
        </w:rPr>
        <w:t>；为方便评审，申请书</w:t>
      </w:r>
      <w:proofErr w:type="gramStart"/>
      <w:r>
        <w:rPr>
          <w:rFonts w:ascii="宋体" w:eastAsia="宋体" w:hAnsi="宋体"/>
          <w:b w:val="0"/>
          <w:bCs w:val="0"/>
          <w:sz w:val="24"/>
          <w:szCs w:val="24"/>
        </w:rPr>
        <w:t>扫描件请按</w:t>
      </w:r>
      <w:proofErr w:type="gramEnd"/>
      <w:r>
        <w:rPr>
          <w:rFonts w:ascii="宋体" w:eastAsia="宋体" w:hAnsi="宋体"/>
          <w:b w:val="0"/>
          <w:bCs w:val="0"/>
          <w:sz w:val="24"/>
          <w:szCs w:val="24"/>
        </w:rPr>
        <w:t>以下命名规则命名：学校名称</w:t>
      </w:r>
      <w:r>
        <w:rPr>
          <w:rFonts w:ascii="宋体" w:eastAsia="宋体" w:hAnsi="宋体"/>
          <w:b w:val="0"/>
          <w:bCs w:val="0"/>
          <w:sz w:val="24"/>
          <w:szCs w:val="24"/>
        </w:rPr>
        <w:t>+</w:t>
      </w:r>
      <w:r>
        <w:rPr>
          <w:rFonts w:ascii="宋体" w:eastAsia="宋体" w:hAnsi="宋体"/>
          <w:b w:val="0"/>
          <w:bCs w:val="0"/>
          <w:sz w:val="24"/>
          <w:szCs w:val="24"/>
        </w:rPr>
        <w:t>申请人姓名。</w:t>
      </w:r>
    </w:p>
    <w:p w:rsidR="00951D50" w:rsidRDefault="00D85B8C">
      <w:pPr>
        <w:pStyle w:val="2"/>
        <w:numPr>
          <w:ilvl w:val="0"/>
          <w:numId w:val="0"/>
        </w:numPr>
        <w:spacing w:beforeLines="0" w:before="0" w:line="480" w:lineRule="exact"/>
        <w:ind w:firstLineChars="200" w:firstLine="480"/>
        <w:jc w:val="both"/>
        <w:rPr>
          <w:rFonts w:ascii="宋体" w:eastAsia="宋体" w:hAnsi="宋体"/>
          <w:b w:val="0"/>
          <w:bCs w:val="0"/>
          <w:sz w:val="24"/>
          <w:szCs w:val="24"/>
        </w:rPr>
      </w:pPr>
      <w:r>
        <w:rPr>
          <w:rFonts w:ascii="宋体" w:eastAsia="宋体" w:hAnsi="宋体" w:hint="eastAsia"/>
          <w:b w:val="0"/>
          <w:bCs w:val="0"/>
          <w:sz w:val="24"/>
          <w:szCs w:val="24"/>
        </w:rPr>
        <w:t>3</w:t>
      </w:r>
      <w:r>
        <w:rPr>
          <w:rFonts w:ascii="宋体" w:eastAsia="宋体" w:hAnsi="宋体"/>
          <w:b w:val="0"/>
          <w:bCs w:val="0"/>
          <w:sz w:val="24"/>
          <w:szCs w:val="24"/>
        </w:rPr>
        <w:t>.</w:t>
      </w:r>
      <w:r>
        <w:rPr>
          <w:rFonts w:ascii="宋体" w:eastAsia="宋体" w:hAnsi="宋体" w:hint="eastAsia"/>
          <w:b w:val="0"/>
          <w:bCs w:val="0"/>
          <w:sz w:val="24"/>
          <w:szCs w:val="24"/>
        </w:rPr>
        <w:t>申请书书面材料一份，邮寄至：北京市海淀区中关村大街</w:t>
      </w:r>
      <w:r>
        <w:rPr>
          <w:rFonts w:ascii="宋体" w:eastAsia="宋体" w:hAnsi="宋体" w:hint="eastAsia"/>
          <w:b w:val="0"/>
          <w:bCs w:val="0"/>
          <w:sz w:val="24"/>
          <w:szCs w:val="24"/>
        </w:rPr>
        <w:t>35</w:t>
      </w:r>
      <w:r>
        <w:rPr>
          <w:rFonts w:ascii="宋体" w:eastAsia="宋体" w:hAnsi="宋体" w:hint="eastAsia"/>
          <w:b w:val="0"/>
          <w:bCs w:val="0"/>
          <w:sz w:val="24"/>
          <w:szCs w:val="24"/>
        </w:rPr>
        <w:t>号</w:t>
      </w:r>
      <w:r>
        <w:rPr>
          <w:rFonts w:ascii="宋体" w:eastAsia="宋体" w:hAnsi="宋体" w:hint="eastAsia"/>
          <w:b w:val="0"/>
          <w:bCs w:val="0"/>
          <w:sz w:val="24"/>
          <w:szCs w:val="24"/>
        </w:rPr>
        <w:t>80</w:t>
      </w:r>
      <w:r>
        <w:rPr>
          <w:rFonts w:ascii="宋体" w:eastAsia="宋体" w:hAnsi="宋体"/>
          <w:b w:val="0"/>
          <w:bCs w:val="0"/>
          <w:sz w:val="24"/>
          <w:szCs w:val="24"/>
        </w:rPr>
        <w:t>3</w:t>
      </w:r>
      <w:r>
        <w:rPr>
          <w:rFonts w:ascii="宋体" w:eastAsia="宋体" w:hAnsi="宋体" w:hint="eastAsia"/>
          <w:b w:val="0"/>
          <w:bCs w:val="0"/>
          <w:sz w:val="24"/>
          <w:szCs w:val="24"/>
        </w:rPr>
        <w:t>室，教育部高等学校科学研究发展中心信息化研究发展处。</w:t>
      </w:r>
    </w:p>
    <w:p w:rsidR="00951D50" w:rsidRDefault="00D85B8C">
      <w:pPr>
        <w:pStyle w:val="2"/>
        <w:widowControl w:val="0"/>
        <w:numPr>
          <w:ilvl w:val="0"/>
          <w:numId w:val="0"/>
        </w:numPr>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b w:val="0"/>
          <w:bCs w:val="0"/>
          <w:sz w:val="24"/>
          <w:szCs w:val="24"/>
        </w:rPr>
        <w:t>4.</w:t>
      </w:r>
      <w:r>
        <w:rPr>
          <w:rFonts w:ascii="宋体" w:eastAsia="宋体" w:hAnsi="宋体"/>
          <w:b w:val="0"/>
          <w:bCs w:val="0"/>
          <w:sz w:val="24"/>
          <w:szCs w:val="24"/>
        </w:rPr>
        <w:t>申请截止时间为</w:t>
      </w:r>
      <w:r>
        <w:rPr>
          <w:rFonts w:ascii="宋体" w:eastAsia="宋体" w:hAnsi="宋体"/>
          <w:b w:val="0"/>
          <w:sz w:val="24"/>
          <w:szCs w:val="24"/>
        </w:rPr>
        <w:t>20</w:t>
      </w:r>
      <w:r>
        <w:rPr>
          <w:rFonts w:ascii="宋体" w:eastAsia="宋体" w:hAnsi="宋体" w:hint="eastAsia"/>
          <w:b w:val="0"/>
          <w:sz w:val="24"/>
          <w:szCs w:val="24"/>
        </w:rPr>
        <w:t>26</w:t>
      </w:r>
      <w:r>
        <w:rPr>
          <w:rFonts w:ascii="宋体" w:eastAsia="宋体" w:hAnsi="宋体"/>
          <w:b w:val="0"/>
          <w:sz w:val="24"/>
          <w:szCs w:val="24"/>
        </w:rPr>
        <w:t>年</w:t>
      </w:r>
      <w:r>
        <w:rPr>
          <w:rFonts w:ascii="宋体" w:eastAsia="宋体" w:hAnsi="宋体"/>
          <w:b w:val="0"/>
          <w:sz w:val="24"/>
          <w:szCs w:val="24"/>
        </w:rPr>
        <w:t>9</w:t>
      </w:r>
      <w:r>
        <w:rPr>
          <w:rFonts w:ascii="宋体" w:eastAsia="宋体" w:hAnsi="宋体"/>
          <w:b w:val="0"/>
          <w:sz w:val="24"/>
          <w:szCs w:val="24"/>
        </w:rPr>
        <w:t>月</w:t>
      </w:r>
      <w:r>
        <w:rPr>
          <w:rFonts w:ascii="宋体" w:eastAsia="宋体" w:hAnsi="宋体"/>
          <w:b w:val="0"/>
          <w:sz w:val="24"/>
          <w:szCs w:val="24"/>
        </w:rPr>
        <w:t>25</w:t>
      </w:r>
      <w:r>
        <w:rPr>
          <w:rFonts w:ascii="宋体" w:eastAsia="宋体" w:hAnsi="宋体"/>
          <w:b w:val="0"/>
          <w:sz w:val="24"/>
          <w:szCs w:val="24"/>
        </w:rPr>
        <w:t>日</w:t>
      </w:r>
      <w:r>
        <w:rPr>
          <w:rFonts w:ascii="宋体" w:eastAsia="宋体" w:hAnsi="宋体"/>
          <w:b w:val="0"/>
          <w:bCs w:val="0"/>
          <w:sz w:val="24"/>
          <w:szCs w:val="24"/>
        </w:rPr>
        <w:t>。</w:t>
      </w:r>
    </w:p>
    <w:p w:rsidR="00951D50" w:rsidRDefault="00D85B8C">
      <w:pPr>
        <w:pStyle w:val="2"/>
        <w:widowControl w:val="0"/>
        <w:numPr>
          <w:ilvl w:val="0"/>
          <w:numId w:val="0"/>
        </w:numPr>
        <w:spacing w:beforeLines="0" w:before="0" w:line="480" w:lineRule="exact"/>
        <w:ind w:firstLineChars="200" w:firstLine="480"/>
        <w:jc w:val="both"/>
        <w:rPr>
          <w:rFonts w:ascii="宋体" w:eastAsia="宋体" w:hAnsi="宋体"/>
          <w:b w:val="0"/>
          <w:bCs w:val="0"/>
          <w:sz w:val="24"/>
          <w:szCs w:val="24"/>
        </w:rPr>
      </w:pPr>
      <w:r>
        <w:rPr>
          <w:rFonts w:ascii="宋体" w:eastAsia="宋体" w:hAnsi="宋体" w:hint="eastAsia"/>
          <w:b w:val="0"/>
          <w:bCs w:val="0"/>
          <w:sz w:val="24"/>
          <w:szCs w:val="24"/>
        </w:rPr>
        <w:t>5</w:t>
      </w:r>
      <w:r>
        <w:rPr>
          <w:rFonts w:ascii="宋体" w:eastAsia="宋体" w:hAnsi="宋体"/>
          <w:b w:val="0"/>
          <w:bCs w:val="0"/>
          <w:sz w:val="24"/>
          <w:szCs w:val="24"/>
        </w:rPr>
        <w:t>.</w:t>
      </w:r>
      <w:r>
        <w:rPr>
          <w:rFonts w:ascii="宋体" w:eastAsia="宋体" w:hAnsi="宋体" w:hint="eastAsia"/>
          <w:b w:val="0"/>
          <w:bCs w:val="0"/>
          <w:sz w:val="24"/>
          <w:szCs w:val="24"/>
        </w:rPr>
        <w:t>课题的计划执行时间为</w:t>
      </w:r>
      <w:r>
        <w:rPr>
          <w:rFonts w:ascii="宋体" w:eastAsia="宋体" w:hAnsi="宋体" w:hint="eastAsia"/>
          <w:b w:val="0"/>
          <w:sz w:val="24"/>
          <w:szCs w:val="24"/>
        </w:rPr>
        <w:t>2026</w:t>
      </w:r>
      <w:r>
        <w:rPr>
          <w:rFonts w:ascii="宋体" w:eastAsia="宋体" w:hAnsi="宋体" w:hint="eastAsia"/>
          <w:b w:val="0"/>
          <w:sz w:val="24"/>
          <w:szCs w:val="24"/>
        </w:rPr>
        <w:t>年</w:t>
      </w:r>
      <w:r>
        <w:rPr>
          <w:rFonts w:ascii="宋体" w:eastAsia="宋体" w:hAnsi="宋体"/>
          <w:b w:val="0"/>
          <w:sz w:val="24"/>
          <w:szCs w:val="24"/>
        </w:rPr>
        <w:t>12</w:t>
      </w:r>
      <w:r>
        <w:rPr>
          <w:rFonts w:ascii="宋体" w:eastAsia="宋体" w:hAnsi="宋体" w:hint="eastAsia"/>
          <w:b w:val="0"/>
          <w:sz w:val="24"/>
          <w:szCs w:val="24"/>
        </w:rPr>
        <w:t>月</w:t>
      </w:r>
      <w:r>
        <w:rPr>
          <w:rFonts w:ascii="宋体" w:eastAsia="宋体" w:hAnsi="宋体"/>
          <w:b w:val="0"/>
          <w:sz w:val="24"/>
          <w:szCs w:val="24"/>
        </w:rPr>
        <w:t>1</w:t>
      </w:r>
      <w:r>
        <w:rPr>
          <w:rFonts w:ascii="宋体" w:eastAsia="宋体" w:hAnsi="宋体" w:hint="eastAsia"/>
          <w:b w:val="0"/>
          <w:sz w:val="24"/>
          <w:szCs w:val="24"/>
        </w:rPr>
        <w:t>日～</w:t>
      </w:r>
      <w:r>
        <w:rPr>
          <w:rFonts w:ascii="宋体" w:eastAsia="宋体" w:hAnsi="宋体" w:hint="eastAsia"/>
          <w:b w:val="0"/>
          <w:sz w:val="24"/>
          <w:szCs w:val="24"/>
        </w:rPr>
        <w:t>202</w:t>
      </w:r>
      <w:r>
        <w:rPr>
          <w:rFonts w:ascii="宋体" w:eastAsia="宋体" w:hAnsi="宋体"/>
          <w:b w:val="0"/>
          <w:sz w:val="24"/>
          <w:szCs w:val="24"/>
        </w:rPr>
        <w:t>8</w:t>
      </w:r>
      <w:r>
        <w:rPr>
          <w:rFonts w:ascii="宋体" w:eastAsia="宋体" w:hAnsi="宋体" w:hint="eastAsia"/>
          <w:b w:val="0"/>
          <w:sz w:val="24"/>
          <w:szCs w:val="24"/>
        </w:rPr>
        <w:t>年</w:t>
      </w:r>
      <w:r>
        <w:rPr>
          <w:rFonts w:ascii="宋体" w:eastAsia="宋体" w:hAnsi="宋体" w:hint="eastAsia"/>
          <w:b w:val="0"/>
          <w:sz w:val="24"/>
          <w:szCs w:val="24"/>
        </w:rPr>
        <w:t>11</w:t>
      </w:r>
      <w:r>
        <w:rPr>
          <w:rFonts w:ascii="宋体" w:eastAsia="宋体" w:hAnsi="宋体" w:hint="eastAsia"/>
          <w:b w:val="0"/>
          <w:sz w:val="24"/>
          <w:szCs w:val="24"/>
        </w:rPr>
        <w:t>月</w:t>
      </w:r>
      <w:r>
        <w:rPr>
          <w:rFonts w:ascii="宋体" w:eastAsia="宋体" w:hAnsi="宋体"/>
          <w:b w:val="0"/>
          <w:sz w:val="24"/>
          <w:szCs w:val="24"/>
        </w:rPr>
        <w:t>30</w:t>
      </w:r>
      <w:r>
        <w:rPr>
          <w:rFonts w:ascii="宋体" w:eastAsia="宋体" w:hAnsi="宋体" w:hint="eastAsia"/>
          <w:b w:val="0"/>
          <w:sz w:val="24"/>
          <w:szCs w:val="24"/>
        </w:rPr>
        <w:t>日</w:t>
      </w:r>
      <w:r>
        <w:rPr>
          <w:rFonts w:ascii="宋体" w:eastAsia="宋体" w:hAnsi="宋体" w:hint="eastAsia"/>
          <w:b w:val="0"/>
          <w:bCs w:val="0"/>
          <w:sz w:val="24"/>
          <w:szCs w:val="24"/>
        </w:rPr>
        <w:t>，可根据课题</w:t>
      </w:r>
      <w:r>
        <w:rPr>
          <w:rFonts w:ascii="宋体" w:eastAsia="宋体" w:hAnsi="宋体" w:hint="eastAsia"/>
          <w:b w:val="0"/>
          <w:bCs w:val="0"/>
          <w:sz w:val="24"/>
          <w:szCs w:val="24"/>
        </w:rPr>
        <w:lastRenderedPageBreak/>
        <w:t>复杂程度适度延长执行周期，根据课题实际情况协商，最长不超过三年。</w:t>
      </w:r>
    </w:p>
    <w:p w:rsidR="00951D50" w:rsidRDefault="00D85B8C">
      <w:pPr>
        <w:pStyle w:val="2"/>
        <w:widowControl w:val="0"/>
        <w:numPr>
          <w:ilvl w:val="0"/>
          <w:numId w:val="0"/>
        </w:numPr>
        <w:spacing w:beforeLines="0" w:before="0" w:line="480" w:lineRule="exact"/>
        <w:ind w:firstLineChars="200" w:firstLine="480"/>
        <w:jc w:val="both"/>
        <w:rPr>
          <w:rFonts w:ascii="宋体" w:eastAsia="宋体" w:hAnsi="宋体"/>
          <w:b w:val="0"/>
          <w:bCs w:val="0"/>
          <w:sz w:val="24"/>
          <w:szCs w:val="24"/>
        </w:rPr>
      </w:pPr>
      <w:r>
        <w:rPr>
          <w:rFonts w:ascii="宋体" w:eastAsia="宋体" w:hAnsi="宋体" w:hint="eastAsia"/>
          <w:b w:val="0"/>
          <w:bCs w:val="0"/>
          <w:sz w:val="24"/>
          <w:szCs w:val="24"/>
        </w:rPr>
        <w:t>6</w:t>
      </w:r>
      <w:r>
        <w:rPr>
          <w:rFonts w:ascii="宋体" w:eastAsia="宋体" w:hAnsi="宋体"/>
          <w:b w:val="0"/>
          <w:bCs w:val="0"/>
          <w:sz w:val="24"/>
          <w:szCs w:val="24"/>
        </w:rPr>
        <w:t>.</w:t>
      </w:r>
      <w:r>
        <w:rPr>
          <w:rFonts w:ascii="宋体" w:eastAsia="宋体" w:hAnsi="宋体" w:hint="eastAsia"/>
          <w:b w:val="0"/>
          <w:sz w:val="24"/>
          <w:szCs w:val="24"/>
        </w:rPr>
        <w:t>每位申报人限报一项课题。</w:t>
      </w:r>
    </w:p>
    <w:p w:rsidR="00951D50" w:rsidRDefault="00D85B8C">
      <w:pPr>
        <w:pStyle w:val="2"/>
        <w:widowControl w:val="0"/>
        <w:numPr>
          <w:ilvl w:val="0"/>
          <w:numId w:val="0"/>
        </w:numPr>
        <w:spacing w:beforeLines="0" w:before="0" w:line="480" w:lineRule="exact"/>
        <w:ind w:firstLineChars="200" w:firstLine="480"/>
        <w:jc w:val="both"/>
        <w:rPr>
          <w:rFonts w:ascii="宋体" w:eastAsia="宋体" w:hAnsi="宋体"/>
          <w:b w:val="0"/>
          <w:bCs w:val="0"/>
          <w:sz w:val="24"/>
          <w:szCs w:val="24"/>
        </w:rPr>
      </w:pPr>
      <w:r>
        <w:rPr>
          <w:rFonts w:ascii="宋体" w:eastAsia="宋体" w:hAnsi="宋体"/>
          <w:b w:val="0"/>
          <w:bCs w:val="0"/>
          <w:sz w:val="24"/>
          <w:szCs w:val="24"/>
        </w:rPr>
        <w:t>7.</w:t>
      </w:r>
      <w:r>
        <w:rPr>
          <w:rFonts w:ascii="宋体" w:eastAsia="宋体" w:hAnsi="宋体"/>
          <w:b w:val="0"/>
          <w:bCs w:val="0"/>
          <w:sz w:val="24"/>
          <w:szCs w:val="24"/>
        </w:rPr>
        <w:t>课题选题列表上的选题方向都不限定课题数量，但是如果存在内容重复的相似课题，专家组将根据课题组技术积累、课题方案、课题支撑条件等要素择优选择立项课题。</w:t>
      </w:r>
    </w:p>
    <w:p w:rsidR="00951D50" w:rsidRDefault="00D85B8C">
      <w:pPr>
        <w:pStyle w:val="2"/>
        <w:widowControl w:val="0"/>
        <w:numPr>
          <w:ilvl w:val="0"/>
          <w:numId w:val="0"/>
        </w:numPr>
        <w:spacing w:beforeLines="0" w:before="0" w:line="480" w:lineRule="exact"/>
        <w:ind w:firstLineChars="200" w:firstLine="480"/>
        <w:jc w:val="both"/>
        <w:rPr>
          <w:rFonts w:ascii="宋体" w:eastAsia="宋体" w:hAnsi="宋体"/>
          <w:b w:val="0"/>
          <w:bCs w:val="0"/>
          <w:sz w:val="24"/>
          <w:szCs w:val="24"/>
        </w:rPr>
      </w:pPr>
      <w:r>
        <w:rPr>
          <w:rFonts w:ascii="宋体" w:eastAsia="宋体" w:hAnsi="宋体" w:hint="eastAsia"/>
          <w:b w:val="0"/>
          <w:bCs w:val="0"/>
          <w:sz w:val="24"/>
          <w:szCs w:val="24"/>
        </w:rPr>
        <w:t>8</w:t>
      </w:r>
      <w:r>
        <w:rPr>
          <w:rFonts w:ascii="宋体" w:eastAsia="宋体" w:hAnsi="宋体"/>
          <w:b w:val="0"/>
          <w:bCs w:val="0"/>
          <w:sz w:val="24"/>
          <w:szCs w:val="24"/>
        </w:rPr>
        <w:t>.</w:t>
      </w:r>
      <w:r>
        <w:rPr>
          <w:rFonts w:ascii="宋体" w:eastAsia="宋体" w:hAnsi="宋体"/>
          <w:b w:val="0"/>
          <w:bCs w:val="0"/>
          <w:sz w:val="24"/>
          <w:szCs w:val="24"/>
        </w:rPr>
        <w:t>如果以</w:t>
      </w:r>
      <w:r>
        <w:rPr>
          <w:rFonts w:ascii="宋体" w:eastAsia="宋体" w:hAnsi="宋体" w:hint="eastAsia"/>
          <w:b w:val="0"/>
          <w:bCs w:val="0"/>
          <w:sz w:val="24"/>
          <w:szCs w:val="24"/>
        </w:rPr>
        <w:t>多中心</w:t>
      </w:r>
      <w:r>
        <w:rPr>
          <w:rFonts w:ascii="宋体" w:eastAsia="宋体" w:hAnsi="宋体"/>
          <w:b w:val="0"/>
          <w:bCs w:val="0"/>
          <w:sz w:val="24"/>
          <w:szCs w:val="24"/>
        </w:rPr>
        <w:t>联合课题组的形式申请课题，需要列明不同单位的课题任务。</w:t>
      </w:r>
    </w:p>
    <w:p w:rsidR="00951D50" w:rsidRDefault="00D85B8C">
      <w:pPr>
        <w:pStyle w:val="2"/>
        <w:widowControl w:val="0"/>
        <w:numPr>
          <w:ilvl w:val="0"/>
          <w:numId w:val="0"/>
        </w:numPr>
        <w:spacing w:beforeLines="0" w:before="0" w:line="480" w:lineRule="exact"/>
        <w:ind w:firstLineChars="200" w:firstLine="480"/>
        <w:jc w:val="both"/>
        <w:rPr>
          <w:rFonts w:ascii="宋体" w:eastAsia="宋体" w:hAnsi="宋体"/>
          <w:b w:val="0"/>
          <w:bCs w:val="0"/>
          <w:sz w:val="24"/>
          <w:szCs w:val="24"/>
        </w:rPr>
      </w:pPr>
      <w:r>
        <w:rPr>
          <w:rFonts w:ascii="宋体" w:eastAsia="宋体" w:hAnsi="宋体" w:hint="eastAsia"/>
          <w:b w:val="0"/>
          <w:bCs w:val="0"/>
          <w:sz w:val="24"/>
          <w:szCs w:val="24"/>
        </w:rPr>
        <w:t>9</w:t>
      </w:r>
      <w:r>
        <w:rPr>
          <w:rFonts w:ascii="宋体" w:eastAsia="宋体" w:hAnsi="宋体"/>
          <w:b w:val="0"/>
          <w:bCs w:val="0"/>
          <w:sz w:val="24"/>
          <w:szCs w:val="24"/>
        </w:rPr>
        <w:t>.</w:t>
      </w:r>
      <w:r>
        <w:rPr>
          <w:rFonts w:ascii="宋体" w:eastAsia="宋体" w:hAnsi="宋体"/>
          <w:b w:val="0"/>
          <w:sz w:val="24"/>
          <w:szCs w:val="24"/>
        </w:rPr>
        <w:t>课题申请人无需向</w:t>
      </w:r>
      <w:r>
        <w:rPr>
          <w:rFonts w:ascii="宋体" w:eastAsia="宋体" w:hAnsi="宋体" w:hint="eastAsia"/>
          <w:b w:val="0"/>
          <w:sz w:val="24"/>
          <w:szCs w:val="24"/>
        </w:rPr>
        <w:t>资助</w:t>
      </w:r>
      <w:r>
        <w:rPr>
          <w:rFonts w:ascii="宋体" w:eastAsia="宋体" w:hAnsi="宋体"/>
          <w:b w:val="0"/>
          <w:sz w:val="24"/>
          <w:szCs w:val="24"/>
        </w:rPr>
        <w:t>企业额外购买配套设备或软件。</w:t>
      </w:r>
    </w:p>
    <w:p w:rsidR="00951D50" w:rsidRDefault="00951D50">
      <w:pPr>
        <w:pStyle w:val="2"/>
        <w:numPr>
          <w:ilvl w:val="0"/>
          <w:numId w:val="0"/>
        </w:numPr>
        <w:spacing w:beforeLines="0" w:before="0" w:line="480" w:lineRule="exact"/>
        <w:ind w:firstLineChars="200" w:firstLine="560"/>
        <w:rPr>
          <w:rFonts w:eastAsiaTheme="majorEastAsia"/>
        </w:rPr>
      </w:pPr>
    </w:p>
    <w:p w:rsidR="00951D50" w:rsidRDefault="00D85B8C">
      <w:pPr>
        <w:pStyle w:val="2"/>
        <w:numPr>
          <w:ilvl w:val="0"/>
          <w:numId w:val="0"/>
        </w:numPr>
        <w:spacing w:beforeLines="0" w:before="0" w:line="480" w:lineRule="exact"/>
        <w:ind w:firstLineChars="200" w:firstLine="560"/>
        <w:rPr>
          <w:rFonts w:eastAsiaTheme="majorEastAsia"/>
        </w:rPr>
      </w:pPr>
      <w:r>
        <w:rPr>
          <w:rFonts w:eastAsiaTheme="majorEastAsia"/>
        </w:rPr>
        <w:t>五、联系人及联系方式</w:t>
      </w:r>
    </w:p>
    <w:p w:rsidR="00951D50" w:rsidRDefault="00D85B8C">
      <w:pPr>
        <w:spacing w:before="0" w:after="0" w:line="480" w:lineRule="exact"/>
        <w:ind w:firstLine="482"/>
        <w:rPr>
          <w:rFonts w:ascii="宋体" w:hAnsi="宋体" w:cs="宋体"/>
          <w:b/>
          <w:iCs w:val="0"/>
          <w:sz w:val="24"/>
          <w:szCs w:val="32"/>
        </w:rPr>
      </w:pPr>
      <w:r>
        <w:rPr>
          <w:rFonts w:ascii="宋体" w:hAnsi="宋体" w:cs="宋体" w:hint="eastAsia"/>
          <w:b/>
          <w:sz w:val="24"/>
          <w:szCs w:val="24"/>
        </w:rPr>
        <w:t>教育部高等学校科学研究发展中心</w:t>
      </w:r>
      <w:r>
        <w:rPr>
          <w:rFonts w:ascii="宋体" w:hAnsi="宋体" w:cs="宋体" w:hint="eastAsia"/>
          <w:b/>
          <w:sz w:val="24"/>
          <w:szCs w:val="32"/>
        </w:rPr>
        <w:t>：</w:t>
      </w:r>
    </w:p>
    <w:p w:rsidR="00951D50" w:rsidRDefault="00D85B8C">
      <w:pPr>
        <w:spacing w:before="0" w:after="0" w:line="480" w:lineRule="exact"/>
        <w:ind w:firstLine="480"/>
        <w:rPr>
          <w:rFonts w:ascii="宋体" w:hAnsi="宋体" w:cs="宋体"/>
          <w:iCs w:val="0"/>
          <w:sz w:val="24"/>
          <w:szCs w:val="32"/>
        </w:rPr>
      </w:pPr>
      <w:r>
        <w:rPr>
          <w:rFonts w:ascii="宋体" w:hAnsi="宋体" w:cs="宋体" w:hint="eastAsia"/>
          <w:sz w:val="24"/>
          <w:szCs w:val="32"/>
        </w:rPr>
        <w:t>张</w:t>
      </w:r>
      <w:r>
        <w:rPr>
          <w:rFonts w:ascii="宋体" w:hAnsi="宋体" w:cs="宋体" w:hint="eastAsia"/>
          <w:sz w:val="24"/>
          <w:szCs w:val="32"/>
        </w:rPr>
        <w:t xml:space="preserve"> </w:t>
      </w:r>
      <w:r>
        <w:rPr>
          <w:rFonts w:ascii="宋体" w:hAnsi="宋体" w:cs="宋体"/>
          <w:sz w:val="24"/>
          <w:szCs w:val="32"/>
        </w:rPr>
        <w:t xml:space="preserve"> </w:t>
      </w:r>
      <w:r>
        <w:rPr>
          <w:rFonts w:ascii="宋体" w:hAnsi="宋体" w:cs="宋体" w:hint="eastAsia"/>
          <w:sz w:val="24"/>
          <w:szCs w:val="32"/>
        </w:rPr>
        <w:t>杰</w:t>
      </w:r>
      <w:r>
        <w:rPr>
          <w:rFonts w:ascii="宋体" w:hAnsi="宋体" w:cs="宋体" w:hint="eastAsia"/>
          <w:sz w:val="24"/>
          <w:szCs w:val="32"/>
        </w:rPr>
        <w:t xml:space="preserve"> </w:t>
      </w:r>
      <w:r>
        <w:rPr>
          <w:rFonts w:ascii="宋体" w:hAnsi="宋体" w:cs="宋体"/>
          <w:sz w:val="24"/>
          <w:szCs w:val="32"/>
        </w:rPr>
        <w:t xml:space="preserve">    </w:t>
      </w:r>
      <w:r>
        <w:rPr>
          <w:rFonts w:ascii="宋体" w:hAnsi="宋体" w:cs="宋体" w:hint="eastAsia"/>
          <w:sz w:val="24"/>
          <w:szCs w:val="32"/>
        </w:rPr>
        <w:t>电话：</w:t>
      </w:r>
      <w:r>
        <w:rPr>
          <w:rFonts w:ascii="宋体" w:hAnsi="宋体" w:cs="宋体" w:hint="eastAsia"/>
          <w:sz w:val="24"/>
          <w:szCs w:val="32"/>
        </w:rPr>
        <w:t>010-62514689</w:t>
      </w:r>
    </w:p>
    <w:p w:rsidR="00951D50" w:rsidRDefault="00D85B8C">
      <w:pPr>
        <w:spacing w:before="0" w:after="0" w:line="480" w:lineRule="exact"/>
        <w:ind w:firstLine="482"/>
        <w:rPr>
          <w:rFonts w:ascii="宋体" w:hAnsi="宋体" w:cs="宋体"/>
          <w:iCs w:val="0"/>
          <w:sz w:val="24"/>
          <w:szCs w:val="32"/>
        </w:rPr>
      </w:pPr>
      <w:r>
        <w:rPr>
          <w:rFonts w:ascii="宋体" w:hAnsi="宋体"/>
          <w:b/>
          <w:sz w:val="24"/>
          <w:szCs w:val="24"/>
        </w:rPr>
        <w:t>上海多瑞生物科技有限责任公司</w:t>
      </w:r>
      <w:r>
        <w:rPr>
          <w:rFonts w:ascii="宋体" w:hAnsi="宋体" w:hint="eastAsia"/>
          <w:b/>
          <w:sz w:val="24"/>
          <w:szCs w:val="24"/>
        </w:rPr>
        <w:t>：</w:t>
      </w:r>
    </w:p>
    <w:p w:rsidR="00951D50" w:rsidRDefault="00D85B8C">
      <w:pPr>
        <w:spacing w:before="0" w:after="0" w:line="480" w:lineRule="exact"/>
        <w:ind w:firstLine="480"/>
        <w:rPr>
          <w:rFonts w:ascii="宋体" w:hAnsi="宋体"/>
          <w:iCs w:val="0"/>
          <w:kern w:val="2"/>
          <w:sz w:val="24"/>
          <w:szCs w:val="24"/>
        </w:rPr>
      </w:pPr>
      <w:r>
        <w:rPr>
          <w:rFonts w:ascii="宋体" w:hAnsi="宋体" w:hint="eastAsia"/>
          <w:sz w:val="24"/>
          <w:szCs w:val="24"/>
        </w:rPr>
        <w:t>谷</w:t>
      </w:r>
      <w:r>
        <w:rPr>
          <w:rFonts w:ascii="宋体" w:hAnsi="宋体" w:hint="eastAsia"/>
          <w:sz w:val="24"/>
          <w:szCs w:val="24"/>
        </w:rPr>
        <w:t xml:space="preserve">  </w:t>
      </w:r>
      <w:r>
        <w:rPr>
          <w:rFonts w:ascii="宋体" w:hAnsi="宋体" w:hint="eastAsia"/>
          <w:sz w:val="24"/>
          <w:szCs w:val="24"/>
        </w:rPr>
        <w:t>萍</w:t>
      </w:r>
      <w:r>
        <w:rPr>
          <w:rFonts w:ascii="宋体" w:hAnsi="宋体"/>
          <w:sz w:val="24"/>
          <w:szCs w:val="24"/>
        </w:rPr>
        <w:t xml:space="preserve">     </w:t>
      </w:r>
      <w:r>
        <w:rPr>
          <w:rFonts w:ascii="宋体" w:hAnsi="宋体"/>
          <w:iCs w:val="0"/>
          <w:kern w:val="2"/>
          <w:sz w:val="24"/>
          <w:szCs w:val="24"/>
        </w:rPr>
        <w:t>电话：</w:t>
      </w:r>
      <w:r>
        <w:rPr>
          <w:rFonts w:ascii="宋体" w:hAnsi="宋体"/>
          <w:iCs w:val="0"/>
          <w:kern w:val="2"/>
          <w:sz w:val="24"/>
          <w:szCs w:val="24"/>
        </w:rPr>
        <w:t>13621888873</w:t>
      </w:r>
    </w:p>
    <w:p w:rsidR="00951D50" w:rsidRDefault="00D85B8C">
      <w:pPr>
        <w:spacing w:before="0" w:after="0" w:line="480" w:lineRule="exact"/>
        <w:ind w:firstLine="480"/>
        <w:rPr>
          <w:rFonts w:ascii="宋体" w:hAnsi="宋体"/>
          <w:iCs w:val="0"/>
          <w:kern w:val="2"/>
          <w:sz w:val="24"/>
          <w:szCs w:val="24"/>
        </w:rPr>
      </w:pPr>
      <w:r>
        <w:rPr>
          <w:rFonts w:ascii="宋体" w:hAnsi="宋体" w:hint="eastAsia"/>
          <w:sz w:val="24"/>
          <w:szCs w:val="24"/>
        </w:rPr>
        <w:t>孙</w:t>
      </w:r>
      <w:r>
        <w:rPr>
          <w:rFonts w:ascii="宋体" w:hAnsi="宋体" w:hint="eastAsia"/>
          <w:sz w:val="24"/>
          <w:szCs w:val="24"/>
        </w:rPr>
        <w:t xml:space="preserve">  </w:t>
      </w:r>
      <w:r>
        <w:rPr>
          <w:rFonts w:ascii="宋体" w:hAnsi="宋体" w:hint="eastAsia"/>
          <w:sz w:val="24"/>
          <w:szCs w:val="24"/>
        </w:rPr>
        <w:t>松</w:t>
      </w:r>
      <w:r>
        <w:rPr>
          <w:rFonts w:ascii="宋体" w:hAnsi="宋体"/>
          <w:sz w:val="24"/>
          <w:szCs w:val="24"/>
        </w:rPr>
        <w:t xml:space="preserve">     </w:t>
      </w:r>
      <w:r>
        <w:rPr>
          <w:rFonts w:ascii="宋体" w:hAnsi="宋体"/>
          <w:iCs w:val="0"/>
          <w:kern w:val="2"/>
          <w:sz w:val="24"/>
          <w:szCs w:val="24"/>
        </w:rPr>
        <w:t>电话：</w:t>
      </w:r>
      <w:r>
        <w:rPr>
          <w:rFonts w:ascii="宋体" w:hAnsi="宋体"/>
          <w:iCs w:val="0"/>
          <w:kern w:val="2"/>
          <w:sz w:val="24"/>
          <w:szCs w:val="24"/>
        </w:rPr>
        <w:t>13764344535</w:t>
      </w:r>
    </w:p>
    <w:sectPr w:rsidR="00951D50">
      <w:headerReference w:type="even" r:id="rId10"/>
      <w:headerReference w:type="default" r:id="rId11"/>
      <w:footerReference w:type="even" r:id="rId12"/>
      <w:footerReference w:type="default" r:id="rId13"/>
      <w:headerReference w:type="first" r:id="rId14"/>
      <w:footerReference w:type="first" r:id="rId15"/>
      <w:pgSz w:w="11907" w:h="16839"/>
      <w:pgMar w:top="1134" w:right="1531" w:bottom="1134" w:left="1531" w:header="113" w:footer="113"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B8C" w:rsidRDefault="00D85B8C">
      <w:pPr>
        <w:ind w:firstLine="420"/>
      </w:pPr>
      <w:r>
        <w:separator/>
      </w:r>
    </w:p>
  </w:endnote>
  <w:endnote w:type="continuationSeparator" w:id="0">
    <w:p w:rsidR="00D85B8C" w:rsidRDefault="00D85B8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default"/>
    <w:sig w:usb0="A00002EF" w:usb1="4000204B" w:usb2="00000000" w:usb3="00000000" w:csb0="2000019F"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D50" w:rsidRDefault="00951D50">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D50" w:rsidRDefault="00951D50">
    <w:pPr>
      <w:pStyle w:val="ad"/>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D50" w:rsidRDefault="00951D50">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B8C" w:rsidRDefault="00D85B8C">
      <w:pPr>
        <w:spacing w:before="0" w:after="0"/>
        <w:ind w:firstLine="420"/>
      </w:pPr>
      <w:r>
        <w:separator/>
      </w:r>
    </w:p>
  </w:footnote>
  <w:footnote w:type="continuationSeparator" w:id="0">
    <w:p w:rsidR="00D85B8C" w:rsidRDefault="00D85B8C">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D50" w:rsidRDefault="00951D50">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D50" w:rsidRDefault="00951D50">
    <w:pPr>
      <w:pStyle w:val="af"/>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D50" w:rsidRDefault="00951D50">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420"/>
  <w:drawingGridHorizontalSpacing w:val="105"/>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kNmYzYzZmODYxM2YwOGM2MDdmYTI4OGUxNDViNGUifQ=="/>
  </w:docVars>
  <w:rsids>
    <w:rsidRoot w:val="00187D73"/>
    <w:rsid w:val="9EFF6A40"/>
    <w:rsid w:val="A7B4AA7B"/>
    <w:rsid w:val="ABEFADA3"/>
    <w:rsid w:val="AD3F36AD"/>
    <w:rsid w:val="AFF72795"/>
    <w:rsid w:val="B3BFC155"/>
    <w:rsid w:val="B5AD38FD"/>
    <w:rsid w:val="BA3AAE4A"/>
    <w:rsid w:val="BAEDA37A"/>
    <w:rsid w:val="BBCE1310"/>
    <w:rsid w:val="BCB7674F"/>
    <w:rsid w:val="BDBF05AD"/>
    <w:rsid w:val="CBCE41E3"/>
    <w:rsid w:val="CFFD6661"/>
    <w:rsid w:val="D7B75A65"/>
    <w:rsid w:val="DBDD0DD2"/>
    <w:rsid w:val="DDEFBB22"/>
    <w:rsid w:val="DF7F182B"/>
    <w:rsid w:val="E3432B51"/>
    <w:rsid w:val="E3BD1C8E"/>
    <w:rsid w:val="E59F4E1E"/>
    <w:rsid w:val="E5CF8CB8"/>
    <w:rsid w:val="E7FBCE91"/>
    <w:rsid w:val="E9D5E89E"/>
    <w:rsid w:val="EB9FBA21"/>
    <w:rsid w:val="ED1FC3D3"/>
    <w:rsid w:val="EE7F0ACF"/>
    <w:rsid w:val="EFAFBE06"/>
    <w:rsid w:val="F1FF3BA1"/>
    <w:rsid w:val="F2BAF051"/>
    <w:rsid w:val="F73C45D0"/>
    <w:rsid w:val="F7D71966"/>
    <w:rsid w:val="F84DF098"/>
    <w:rsid w:val="F8BBE717"/>
    <w:rsid w:val="F8D35433"/>
    <w:rsid w:val="FAFD7200"/>
    <w:rsid w:val="FBBED718"/>
    <w:rsid w:val="FBDB9234"/>
    <w:rsid w:val="FBEE778F"/>
    <w:rsid w:val="FCF7D5B9"/>
    <w:rsid w:val="FD72E22D"/>
    <w:rsid w:val="FD77AE18"/>
    <w:rsid w:val="FDEE8EBF"/>
    <w:rsid w:val="FE0B4CFB"/>
    <w:rsid w:val="FEDBB79C"/>
    <w:rsid w:val="FF0E5A37"/>
    <w:rsid w:val="FF18156D"/>
    <w:rsid w:val="FFAB149F"/>
    <w:rsid w:val="FFAB9023"/>
    <w:rsid w:val="FFAFDB1E"/>
    <w:rsid w:val="FFDFE713"/>
    <w:rsid w:val="FFFF9CC6"/>
    <w:rsid w:val="00000DB8"/>
    <w:rsid w:val="000018B3"/>
    <w:rsid w:val="00001D09"/>
    <w:rsid w:val="00002AC8"/>
    <w:rsid w:val="00004078"/>
    <w:rsid w:val="00006D29"/>
    <w:rsid w:val="0000754B"/>
    <w:rsid w:val="00011FEF"/>
    <w:rsid w:val="000120C3"/>
    <w:rsid w:val="0001282C"/>
    <w:rsid w:val="000138C7"/>
    <w:rsid w:val="0001569C"/>
    <w:rsid w:val="000156FC"/>
    <w:rsid w:val="000170B3"/>
    <w:rsid w:val="000175AD"/>
    <w:rsid w:val="00020BD4"/>
    <w:rsid w:val="00020DD7"/>
    <w:rsid w:val="00020E27"/>
    <w:rsid w:val="00023507"/>
    <w:rsid w:val="00024715"/>
    <w:rsid w:val="00024AC6"/>
    <w:rsid w:val="00024D1D"/>
    <w:rsid w:val="0003006A"/>
    <w:rsid w:val="00031804"/>
    <w:rsid w:val="00033C79"/>
    <w:rsid w:val="00033EF6"/>
    <w:rsid w:val="00034DB5"/>
    <w:rsid w:val="00035B78"/>
    <w:rsid w:val="00036853"/>
    <w:rsid w:val="00036F82"/>
    <w:rsid w:val="00037C44"/>
    <w:rsid w:val="000405F8"/>
    <w:rsid w:val="00040CD3"/>
    <w:rsid w:val="00041095"/>
    <w:rsid w:val="0004113E"/>
    <w:rsid w:val="00041743"/>
    <w:rsid w:val="00041B37"/>
    <w:rsid w:val="00042A52"/>
    <w:rsid w:val="00042B55"/>
    <w:rsid w:val="00042E78"/>
    <w:rsid w:val="00044874"/>
    <w:rsid w:val="00044ACD"/>
    <w:rsid w:val="00044BD8"/>
    <w:rsid w:val="00045469"/>
    <w:rsid w:val="000454BF"/>
    <w:rsid w:val="00046E7D"/>
    <w:rsid w:val="0005093A"/>
    <w:rsid w:val="00050D61"/>
    <w:rsid w:val="00051486"/>
    <w:rsid w:val="000516B7"/>
    <w:rsid w:val="00051899"/>
    <w:rsid w:val="00051EDB"/>
    <w:rsid w:val="00051F3A"/>
    <w:rsid w:val="000521E4"/>
    <w:rsid w:val="00052B07"/>
    <w:rsid w:val="00052C46"/>
    <w:rsid w:val="00053551"/>
    <w:rsid w:val="00053759"/>
    <w:rsid w:val="00053E4F"/>
    <w:rsid w:val="00055221"/>
    <w:rsid w:val="00055236"/>
    <w:rsid w:val="0005593C"/>
    <w:rsid w:val="00056614"/>
    <w:rsid w:val="000566AF"/>
    <w:rsid w:val="0005724A"/>
    <w:rsid w:val="00057391"/>
    <w:rsid w:val="00057680"/>
    <w:rsid w:val="000577E3"/>
    <w:rsid w:val="00057BB1"/>
    <w:rsid w:val="000601F9"/>
    <w:rsid w:val="00060636"/>
    <w:rsid w:val="000621E1"/>
    <w:rsid w:val="00062543"/>
    <w:rsid w:val="00063310"/>
    <w:rsid w:val="00063CB9"/>
    <w:rsid w:val="0006452E"/>
    <w:rsid w:val="00065733"/>
    <w:rsid w:val="0006577E"/>
    <w:rsid w:val="00065AD7"/>
    <w:rsid w:val="00066432"/>
    <w:rsid w:val="00067273"/>
    <w:rsid w:val="000679BF"/>
    <w:rsid w:val="00067C03"/>
    <w:rsid w:val="0007108D"/>
    <w:rsid w:val="00072126"/>
    <w:rsid w:val="000721E8"/>
    <w:rsid w:val="000731B6"/>
    <w:rsid w:val="00073E18"/>
    <w:rsid w:val="00074DF0"/>
    <w:rsid w:val="00075E83"/>
    <w:rsid w:val="000765A8"/>
    <w:rsid w:val="000770F3"/>
    <w:rsid w:val="000774DB"/>
    <w:rsid w:val="00077B79"/>
    <w:rsid w:val="00080494"/>
    <w:rsid w:val="00080FB6"/>
    <w:rsid w:val="00081676"/>
    <w:rsid w:val="0008201F"/>
    <w:rsid w:val="00082D51"/>
    <w:rsid w:val="00082EA5"/>
    <w:rsid w:val="0008609B"/>
    <w:rsid w:val="00090184"/>
    <w:rsid w:val="00091EEE"/>
    <w:rsid w:val="00092126"/>
    <w:rsid w:val="00092FB6"/>
    <w:rsid w:val="000938FA"/>
    <w:rsid w:val="00093FFE"/>
    <w:rsid w:val="00094A2A"/>
    <w:rsid w:val="000959D5"/>
    <w:rsid w:val="00095F15"/>
    <w:rsid w:val="00096EE6"/>
    <w:rsid w:val="000A0E57"/>
    <w:rsid w:val="000A0FA0"/>
    <w:rsid w:val="000A126D"/>
    <w:rsid w:val="000A17F3"/>
    <w:rsid w:val="000A1C80"/>
    <w:rsid w:val="000A3729"/>
    <w:rsid w:val="000A49A2"/>
    <w:rsid w:val="000A4CDE"/>
    <w:rsid w:val="000A52C0"/>
    <w:rsid w:val="000A5562"/>
    <w:rsid w:val="000A64FC"/>
    <w:rsid w:val="000A674A"/>
    <w:rsid w:val="000A7EEF"/>
    <w:rsid w:val="000B29E0"/>
    <w:rsid w:val="000B48CC"/>
    <w:rsid w:val="000B698A"/>
    <w:rsid w:val="000B7883"/>
    <w:rsid w:val="000B7BD6"/>
    <w:rsid w:val="000B7F47"/>
    <w:rsid w:val="000C0693"/>
    <w:rsid w:val="000C14E9"/>
    <w:rsid w:val="000C196A"/>
    <w:rsid w:val="000C19BD"/>
    <w:rsid w:val="000C2E6F"/>
    <w:rsid w:val="000C3939"/>
    <w:rsid w:val="000C3BE7"/>
    <w:rsid w:val="000C4222"/>
    <w:rsid w:val="000C5F21"/>
    <w:rsid w:val="000C623D"/>
    <w:rsid w:val="000D021D"/>
    <w:rsid w:val="000D0283"/>
    <w:rsid w:val="000D1DCB"/>
    <w:rsid w:val="000D2CC5"/>
    <w:rsid w:val="000D2D6F"/>
    <w:rsid w:val="000D3ED4"/>
    <w:rsid w:val="000D432A"/>
    <w:rsid w:val="000D4A76"/>
    <w:rsid w:val="000D5617"/>
    <w:rsid w:val="000D6170"/>
    <w:rsid w:val="000D649C"/>
    <w:rsid w:val="000D6BDB"/>
    <w:rsid w:val="000D6E80"/>
    <w:rsid w:val="000D71FC"/>
    <w:rsid w:val="000D7822"/>
    <w:rsid w:val="000D7FC0"/>
    <w:rsid w:val="000E07F1"/>
    <w:rsid w:val="000E0CCA"/>
    <w:rsid w:val="000E1E87"/>
    <w:rsid w:val="000E1E8E"/>
    <w:rsid w:val="000E36AB"/>
    <w:rsid w:val="000E3A64"/>
    <w:rsid w:val="000E513E"/>
    <w:rsid w:val="000E68AB"/>
    <w:rsid w:val="000E6D3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07E61"/>
    <w:rsid w:val="001107A6"/>
    <w:rsid w:val="0011113E"/>
    <w:rsid w:val="00112774"/>
    <w:rsid w:val="00112821"/>
    <w:rsid w:val="00113176"/>
    <w:rsid w:val="00113906"/>
    <w:rsid w:val="00113A4E"/>
    <w:rsid w:val="00114688"/>
    <w:rsid w:val="0011568F"/>
    <w:rsid w:val="00117516"/>
    <w:rsid w:val="001177C0"/>
    <w:rsid w:val="001177C4"/>
    <w:rsid w:val="00121103"/>
    <w:rsid w:val="0012158A"/>
    <w:rsid w:val="00121758"/>
    <w:rsid w:val="00121E83"/>
    <w:rsid w:val="0012266F"/>
    <w:rsid w:val="00123E16"/>
    <w:rsid w:val="001243E1"/>
    <w:rsid w:val="001243FD"/>
    <w:rsid w:val="001257BA"/>
    <w:rsid w:val="00127EC1"/>
    <w:rsid w:val="001304CB"/>
    <w:rsid w:val="001306DC"/>
    <w:rsid w:val="00131018"/>
    <w:rsid w:val="001321AC"/>
    <w:rsid w:val="00133181"/>
    <w:rsid w:val="00133FAE"/>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6BAC"/>
    <w:rsid w:val="0014702A"/>
    <w:rsid w:val="00150E34"/>
    <w:rsid w:val="001526AA"/>
    <w:rsid w:val="00152BA9"/>
    <w:rsid w:val="001530EF"/>
    <w:rsid w:val="00153767"/>
    <w:rsid w:val="00153B0D"/>
    <w:rsid w:val="00154D6B"/>
    <w:rsid w:val="001567E4"/>
    <w:rsid w:val="001616D6"/>
    <w:rsid w:val="00161712"/>
    <w:rsid w:val="00161D72"/>
    <w:rsid w:val="00162161"/>
    <w:rsid w:val="00162435"/>
    <w:rsid w:val="00164AA6"/>
    <w:rsid w:val="0016578D"/>
    <w:rsid w:val="001664B6"/>
    <w:rsid w:val="00166BC8"/>
    <w:rsid w:val="00171D06"/>
    <w:rsid w:val="00172015"/>
    <w:rsid w:val="00173BBF"/>
    <w:rsid w:val="00173C07"/>
    <w:rsid w:val="00174ECA"/>
    <w:rsid w:val="00174F46"/>
    <w:rsid w:val="00175005"/>
    <w:rsid w:val="0018176C"/>
    <w:rsid w:val="00183CF3"/>
    <w:rsid w:val="0018406B"/>
    <w:rsid w:val="00184252"/>
    <w:rsid w:val="00184887"/>
    <w:rsid w:val="001853D8"/>
    <w:rsid w:val="00186AE6"/>
    <w:rsid w:val="00186C7A"/>
    <w:rsid w:val="001871D9"/>
    <w:rsid w:val="001876CA"/>
    <w:rsid w:val="00187810"/>
    <w:rsid w:val="00187D73"/>
    <w:rsid w:val="001903FE"/>
    <w:rsid w:val="001907AA"/>
    <w:rsid w:val="00190ABA"/>
    <w:rsid w:val="00190E35"/>
    <w:rsid w:val="00190F46"/>
    <w:rsid w:val="00190F90"/>
    <w:rsid w:val="00192250"/>
    <w:rsid w:val="001923D5"/>
    <w:rsid w:val="00194F83"/>
    <w:rsid w:val="0019545E"/>
    <w:rsid w:val="001959E2"/>
    <w:rsid w:val="00195E7B"/>
    <w:rsid w:val="001961D4"/>
    <w:rsid w:val="001965FC"/>
    <w:rsid w:val="001A0597"/>
    <w:rsid w:val="001A0C00"/>
    <w:rsid w:val="001A0E49"/>
    <w:rsid w:val="001A0EFA"/>
    <w:rsid w:val="001A16ED"/>
    <w:rsid w:val="001A1FC4"/>
    <w:rsid w:val="001A248F"/>
    <w:rsid w:val="001A390C"/>
    <w:rsid w:val="001A46A6"/>
    <w:rsid w:val="001A6980"/>
    <w:rsid w:val="001A7284"/>
    <w:rsid w:val="001A74E0"/>
    <w:rsid w:val="001A7E35"/>
    <w:rsid w:val="001B0E32"/>
    <w:rsid w:val="001B1B55"/>
    <w:rsid w:val="001B3C08"/>
    <w:rsid w:val="001B45E6"/>
    <w:rsid w:val="001B52D7"/>
    <w:rsid w:val="001B563D"/>
    <w:rsid w:val="001B5834"/>
    <w:rsid w:val="001B6209"/>
    <w:rsid w:val="001B65D4"/>
    <w:rsid w:val="001B66D9"/>
    <w:rsid w:val="001B6BA1"/>
    <w:rsid w:val="001B724D"/>
    <w:rsid w:val="001B738D"/>
    <w:rsid w:val="001B7FFE"/>
    <w:rsid w:val="001C0280"/>
    <w:rsid w:val="001C02D6"/>
    <w:rsid w:val="001C07F7"/>
    <w:rsid w:val="001C218D"/>
    <w:rsid w:val="001C2F23"/>
    <w:rsid w:val="001C38F4"/>
    <w:rsid w:val="001C39C2"/>
    <w:rsid w:val="001C553B"/>
    <w:rsid w:val="001C565B"/>
    <w:rsid w:val="001C58D6"/>
    <w:rsid w:val="001C6603"/>
    <w:rsid w:val="001C68D0"/>
    <w:rsid w:val="001C7DB1"/>
    <w:rsid w:val="001D05BC"/>
    <w:rsid w:val="001D2364"/>
    <w:rsid w:val="001D30E3"/>
    <w:rsid w:val="001D31BA"/>
    <w:rsid w:val="001D35BB"/>
    <w:rsid w:val="001D3C56"/>
    <w:rsid w:val="001D5BED"/>
    <w:rsid w:val="001D5FAB"/>
    <w:rsid w:val="001E0292"/>
    <w:rsid w:val="001E0AD6"/>
    <w:rsid w:val="001E27E7"/>
    <w:rsid w:val="001E29EF"/>
    <w:rsid w:val="001E2B30"/>
    <w:rsid w:val="001E3754"/>
    <w:rsid w:val="001E4C94"/>
    <w:rsid w:val="001E51BD"/>
    <w:rsid w:val="001E5D05"/>
    <w:rsid w:val="001E76A1"/>
    <w:rsid w:val="001E77E1"/>
    <w:rsid w:val="001E794E"/>
    <w:rsid w:val="001F05A2"/>
    <w:rsid w:val="001F0E23"/>
    <w:rsid w:val="001F11E0"/>
    <w:rsid w:val="001F1401"/>
    <w:rsid w:val="001F28A8"/>
    <w:rsid w:val="001F2D32"/>
    <w:rsid w:val="001F32CD"/>
    <w:rsid w:val="001F53E7"/>
    <w:rsid w:val="001F6708"/>
    <w:rsid w:val="001F795C"/>
    <w:rsid w:val="001F7F84"/>
    <w:rsid w:val="0020068E"/>
    <w:rsid w:val="00200AFB"/>
    <w:rsid w:val="00200DBA"/>
    <w:rsid w:val="002028C8"/>
    <w:rsid w:val="00202906"/>
    <w:rsid w:val="002037F8"/>
    <w:rsid w:val="00203BC3"/>
    <w:rsid w:val="00203C5F"/>
    <w:rsid w:val="00203F02"/>
    <w:rsid w:val="00204329"/>
    <w:rsid w:val="00206006"/>
    <w:rsid w:val="002064DD"/>
    <w:rsid w:val="00206996"/>
    <w:rsid w:val="00206F7C"/>
    <w:rsid w:val="00207053"/>
    <w:rsid w:val="00210376"/>
    <w:rsid w:val="00210617"/>
    <w:rsid w:val="002107FE"/>
    <w:rsid w:val="00211033"/>
    <w:rsid w:val="00211784"/>
    <w:rsid w:val="00211A39"/>
    <w:rsid w:val="00211C19"/>
    <w:rsid w:val="002146A4"/>
    <w:rsid w:val="002147DE"/>
    <w:rsid w:val="002149CA"/>
    <w:rsid w:val="00215E90"/>
    <w:rsid w:val="0021611F"/>
    <w:rsid w:val="00216734"/>
    <w:rsid w:val="00216954"/>
    <w:rsid w:val="0022159D"/>
    <w:rsid w:val="0022254E"/>
    <w:rsid w:val="002230E5"/>
    <w:rsid w:val="002237F4"/>
    <w:rsid w:val="00224297"/>
    <w:rsid w:val="00225818"/>
    <w:rsid w:val="002266B1"/>
    <w:rsid w:val="00226855"/>
    <w:rsid w:val="00226FB0"/>
    <w:rsid w:val="002270E1"/>
    <w:rsid w:val="00230624"/>
    <w:rsid w:val="0023076B"/>
    <w:rsid w:val="00232471"/>
    <w:rsid w:val="00233E9D"/>
    <w:rsid w:val="00234366"/>
    <w:rsid w:val="00234B56"/>
    <w:rsid w:val="00235194"/>
    <w:rsid w:val="0023520E"/>
    <w:rsid w:val="00235FC0"/>
    <w:rsid w:val="002371D1"/>
    <w:rsid w:val="00237CA7"/>
    <w:rsid w:val="00241201"/>
    <w:rsid w:val="00241526"/>
    <w:rsid w:val="002419B6"/>
    <w:rsid w:val="00243834"/>
    <w:rsid w:val="00244A63"/>
    <w:rsid w:val="00245723"/>
    <w:rsid w:val="00246B4A"/>
    <w:rsid w:val="00246D6C"/>
    <w:rsid w:val="00247387"/>
    <w:rsid w:val="00247AA5"/>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0FE1"/>
    <w:rsid w:val="0026147E"/>
    <w:rsid w:val="002622CD"/>
    <w:rsid w:val="002625F0"/>
    <w:rsid w:val="00262948"/>
    <w:rsid w:val="00263AA8"/>
    <w:rsid w:val="00265453"/>
    <w:rsid w:val="00265645"/>
    <w:rsid w:val="002667F3"/>
    <w:rsid w:val="00266A06"/>
    <w:rsid w:val="00266EDF"/>
    <w:rsid w:val="00270755"/>
    <w:rsid w:val="00270961"/>
    <w:rsid w:val="00270E8F"/>
    <w:rsid w:val="00271C05"/>
    <w:rsid w:val="00274E3E"/>
    <w:rsid w:val="0027528A"/>
    <w:rsid w:val="00275E5E"/>
    <w:rsid w:val="00276FDC"/>
    <w:rsid w:val="00277C13"/>
    <w:rsid w:val="00282073"/>
    <w:rsid w:val="00282A1C"/>
    <w:rsid w:val="00282D7E"/>
    <w:rsid w:val="00283844"/>
    <w:rsid w:val="002838EB"/>
    <w:rsid w:val="00284D94"/>
    <w:rsid w:val="002871DE"/>
    <w:rsid w:val="00290595"/>
    <w:rsid w:val="0029099B"/>
    <w:rsid w:val="00291EA9"/>
    <w:rsid w:val="00292E96"/>
    <w:rsid w:val="00292EF8"/>
    <w:rsid w:val="0029369D"/>
    <w:rsid w:val="00294588"/>
    <w:rsid w:val="00294CA5"/>
    <w:rsid w:val="00294CFC"/>
    <w:rsid w:val="00295E21"/>
    <w:rsid w:val="00295F6D"/>
    <w:rsid w:val="002A0CB9"/>
    <w:rsid w:val="002A0D00"/>
    <w:rsid w:val="002A0DC8"/>
    <w:rsid w:val="002A0F59"/>
    <w:rsid w:val="002A1B3B"/>
    <w:rsid w:val="002A2260"/>
    <w:rsid w:val="002A31E5"/>
    <w:rsid w:val="002A329A"/>
    <w:rsid w:val="002A34D7"/>
    <w:rsid w:val="002A391A"/>
    <w:rsid w:val="002A3C20"/>
    <w:rsid w:val="002A6BCE"/>
    <w:rsid w:val="002B0E77"/>
    <w:rsid w:val="002B1439"/>
    <w:rsid w:val="002B1510"/>
    <w:rsid w:val="002B169F"/>
    <w:rsid w:val="002B2939"/>
    <w:rsid w:val="002B2AA1"/>
    <w:rsid w:val="002B2FB3"/>
    <w:rsid w:val="002B3639"/>
    <w:rsid w:val="002B3680"/>
    <w:rsid w:val="002B4D64"/>
    <w:rsid w:val="002B57D1"/>
    <w:rsid w:val="002C039D"/>
    <w:rsid w:val="002C058E"/>
    <w:rsid w:val="002C06B2"/>
    <w:rsid w:val="002C0D7E"/>
    <w:rsid w:val="002C2286"/>
    <w:rsid w:val="002C2AE5"/>
    <w:rsid w:val="002C372C"/>
    <w:rsid w:val="002C4AC4"/>
    <w:rsid w:val="002C5B06"/>
    <w:rsid w:val="002C5DDD"/>
    <w:rsid w:val="002C63E3"/>
    <w:rsid w:val="002C7280"/>
    <w:rsid w:val="002C76A4"/>
    <w:rsid w:val="002C7D06"/>
    <w:rsid w:val="002C7D52"/>
    <w:rsid w:val="002D0DCF"/>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4418"/>
    <w:rsid w:val="002E5482"/>
    <w:rsid w:val="002E5722"/>
    <w:rsid w:val="002E6794"/>
    <w:rsid w:val="002E717C"/>
    <w:rsid w:val="002E733A"/>
    <w:rsid w:val="002E7EF1"/>
    <w:rsid w:val="002F1805"/>
    <w:rsid w:val="002F21DD"/>
    <w:rsid w:val="002F2F4A"/>
    <w:rsid w:val="002F39F0"/>
    <w:rsid w:val="002F3BFA"/>
    <w:rsid w:val="002F45A2"/>
    <w:rsid w:val="002F6294"/>
    <w:rsid w:val="00300DF2"/>
    <w:rsid w:val="003012D9"/>
    <w:rsid w:val="00301994"/>
    <w:rsid w:val="003027B9"/>
    <w:rsid w:val="003032DA"/>
    <w:rsid w:val="00303D4E"/>
    <w:rsid w:val="00304828"/>
    <w:rsid w:val="00305B13"/>
    <w:rsid w:val="003071EB"/>
    <w:rsid w:val="00310E82"/>
    <w:rsid w:val="003115DD"/>
    <w:rsid w:val="003119A6"/>
    <w:rsid w:val="003125E0"/>
    <w:rsid w:val="00312B41"/>
    <w:rsid w:val="00312DCB"/>
    <w:rsid w:val="00312E7F"/>
    <w:rsid w:val="00313C14"/>
    <w:rsid w:val="00313F5D"/>
    <w:rsid w:val="0031426E"/>
    <w:rsid w:val="0031507E"/>
    <w:rsid w:val="00315853"/>
    <w:rsid w:val="003201ED"/>
    <w:rsid w:val="00321E50"/>
    <w:rsid w:val="00323824"/>
    <w:rsid w:val="00327C9E"/>
    <w:rsid w:val="00327D57"/>
    <w:rsid w:val="00330F3D"/>
    <w:rsid w:val="0033103A"/>
    <w:rsid w:val="00331080"/>
    <w:rsid w:val="0033332F"/>
    <w:rsid w:val="003338B9"/>
    <w:rsid w:val="00334CAF"/>
    <w:rsid w:val="00335254"/>
    <w:rsid w:val="003377A3"/>
    <w:rsid w:val="003403E5"/>
    <w:rsid w:val="00340F2F"/>
    <w:rsid w:val="00343255"/>
    <w:rsid w:val="00344E0B"/>
    <w:rsid w:val="00345CB0"/>
    <w:rsid w:val="00346921"/>
    <w:rsid w:val="00346C99"/>
    <w:rsid w:val="00347673"/>
    <w:rsid w:val="0034772A"/>
    <w:rsid w:val="00350074"/>
    <w:rsid w:val="00350A1E"/>
    <w:rsid w:val="003525F1"/>
    <w:rsid w:val="0035299B"/>
    <w:rsid w:val="00352ABD"/>
    <w:rsid w:val="003548D9"/>
    <w:rsid w:val="003570B6"/>
    <w:rsid w:val="00361299"/>
    <w:rsid w:val="00361963"/>
    <w:rsid w:val="00361F6B"/>
    <w:rsid w:val="00362383"/>
    <w:rsid w:val="003629AA"/>
    <w:rsid w:val="003632A9"/>
    <w:rsid w:val="00363767"/>
    <w:rsid w:val="00363942"/>
    <w:rsid w:val="00363C76"/>
    <w:rsid w:val="00363E52"/>
    <w:rsid w:val="003641B5"/>
    <w:rsid w:val="00366563"/>
    <w:rsid w:val="00367162"/>
    <w:rsid w:val="003678EE"/>
    <w:rsid w:val="00373BA0"/>
    <w:rsid w:val="00373BBC"/>
    <w:rsid w:val="00374801"/>
    <w:rsid w:val="0037499D"/>
    <w:rsid w:val="00375858"/>
    <w:rsid w:val="003758DF"/>
    <w:rsid w:val="00377401"/>
    <w:rsid w:val="00377CF7"/>
    <w:rsid w:val="00382A7D"/>
    <w:rsid w:val="00382D8C"/>
    <w:rsid w:val="003834A3"/>
    <w:rsid w:val="00385A2A"/>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2F08"/>
    <w:rsid w:val="003A391E"/>
    <w:rsid w:val="003A4540"/>
    <w:rsid w:val="003A5556"/>
    <w:rsid w:val="003A5D5D"/>
    <w:rsid w:val="003A6BAF"/>
    <w:rsid w:val="003A7534"/>
    <w:rsid w:val="003B0045"/>
    <w:rsid w:val="003B05E5"/>
    <w:rsid w:val="003B0647"/>
    <w:rsid w:val="003B1667"/>
    <w:rsid w:val="003B2C19"/>
    <w:rsid w:val="003B4F51"/>
    <w:rsid w:val="003B5174"/>
    <w:rsid w:val="003B5567"/>
    <w:rsid w:val="003B5B65"/>
    <w:rsid w:val="003B6291"/>
    <w:rsid w:val="003B7172"/>
    <w:rsid w:val="003C0863"/>
    <w:rsid w:val="003C127D"/>
    <w:rsid w:val="003C25F4"/>
    <w:rsid w:val="003C269B"/>
    <w:rsid w:val="003C2D18"/>
    <w:rsid w:val="003C3C12"/>
    <w:rsid w:val="003C4882"/>
    <w:rsid w:val="003C651B"/>
    <w:rsid w:val="003C69AA"/>
    <w:rsid w:val="003C6BAE"/>
    <w:rsid w:val="003C6E07"/>
    <w:rsid w:val="003C7201"/>
    <w:rsid w:val="003C7728"/>
    <w:rsid w:val="003C7A6F"/>
    <w:rsid w:val="003D017B"/>
    <w:rsid w:val="003D2797"/>
    <w:rsid w:val="003D3E5A"/>
    <w:rsid w:val="003D40B2"/>
    <w:rsid w:val="003D4649"/>
    <w:rsid w:val="003D4EA3"/>
    <w:rsid w:val="003D5C1E"/>
    <w:rsid w:val="003D6376"/>
    <w:rsid w:val="003D6835"/>
    <w:rsid w:val="003D7245"/>
    <w:rsid w:val="003D7DFE"/>
    <w:rsid w:val="003E0393"/>
    <w:rsid w:val="003E1B81"/>
    <w:rsid w:val="003E20EF"/>
    <w:rsid w:val="003E3519"/>
    <w:rsid w:val="003E3A6E"/>
    <w:rsid w:val="003E4014"/>
    <w:rsid w:val="003E4847"/>
    <w:rsid w:val="003E5E1B"/>
    <w:rsid w:val="003E60CE"/>
    <w:rsid w:val="003E6DDF"/>
    <w:rsid w:val="003F10E6"/>
    <w:rsid w:val="003F2F98"/>
    <w:rsid w:val="003F3AF9"/>
    <w:rsid w:val="003F3BB6"/>
    <w:rsid w:val="003F4405"/>
    <w:rsid w:val="003F7214"/>
    <w:rsid w:val="00400585"/>
    <w:rsid w:val="00400CD6"/>
    <w:rsid w:val="00400FA2"/>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07D6D"/>
    <w:rsid w:val="00410BE9"/>
    <w:rsid w:val="004110C3"/>
    <w:rsid w:val="00413367"/>
    <w:rsid w:val="00413395"/>
    <w:rsid w:val="00414D8A"/>
    <w:rsid w:val="00414EB7"/>
    <w:rsid w:val="004150BC"/>
    <w:rsid w:val="004151E3"/>
    <w:rsid w:val="004159C7"/>
    <w:rsid w:val="00416639"/>
    <w:rsid w:val="00417C53"/>
    <w:rsid w:val="00420F9F"/>
    <w:rsid w:val="00421074"/>
    <w:rsid w:val="00421C5A"/>
    <w:rsid w:val="00423E1B"/>
    <w:rsid w:val="00424304"/>
    <w:rsid w:val="00425658"/>
    <w:rsid w:val="00425B25"/>
    <w:rsid w:val="00427BC2"/>
    <w:rsid w:val="00432BB7"/>
    <w:rsid w:val="00433679"/>
    <w:rsid w:val="00434175"/>
    <w:rsid w:val="0043450D"/>
    <w:rsid w:val="00434F71"/>
    <w:rsid w:val="0043514F"/>
    <w:rsid w:val="0043581F"/>
    <w:rsid w:val="004378EF"/>
    <w:rsid w:val="00440D81"/>
    <w:rsid w:val="00441359"/>
    <w:rsid w:val="0044258D"/>
    <w:rsid w:val="0044305D"/>
    <w:rsid w:val="004435D4"/>
    <w:rsid w:val="004438D8"/>
    <w:rsid w:val="00443A8E"/>
    <w:rsid w:val="00444B82"/>
    <w:rsid w:val="004452D5"/>
    <w:rsid w:val="004516B9"/>
    <w:rsid w:val="0045191E"/>
    <w:rsid w:val="004547B0"/>
    <w:rsid w:val="00454F62"/>
    <w:rsid w:val="00455378"/>
    <w:rsid w:val="00457BC4"/>
    <w:rsid w:val="0046009D"/>
    <w:rsid w:val="00460401"/>
    <w:rsid w:val="004610BB"/>
    <w:rsid w:val="00462E71"/>
    <w:rsid w:val="0046358F"/>
    <w:rsid w:val="00463D57"/>
    <w:rsid w:val="00464622"/>
    <w:rsid w:val="00464DB0"/>
    <w:rsid w:val="00464DB7"/>
    <w:rsid w:val="004652D5"/>
    <w:rsid w:val="004653F9"/>
    <w:rsid w:val="00466636"/>
    <w:rsid w:val="00466EE1"/>
    <w:rsid w:val="00470235"/>
    <w:rsid w:val="004717B7"/>
    <w:rsid w:val="00474EA0"/>
    <w:rsid w:val="00477C6A"/>
    <w:rsid w:val="0048008F"/>
    <w:rsid w:val="00480C09"/>
    <w:rsid w:val="0048103C"/>
    <w:rsid w:val="0048186F"/>
    <w:rsid w:val="00481FEB"/>
    <w:rsid w:val="004820BB"/>
    <w:rsid w:val="00482179"/>
    <w:rsid w:val="00482E23"/>
    <w:rsid w:val="004845E7"/>
    <w:rsid w:val="0048499D"/>
    <w:rsid w:val="00484EBF"/>
    <w:rsid w:val="00484F73"/>
    <w:rsid w:val="004855D1"/>
    <w:rsid w:val="004865CB"/>
    <w:rsid w:val="004879D7"/>
    <w:rsid w:val="004903AD"/>
    <w:rsid w:val="004904A3"/>
    <w:rsid w:val="004909AB"/>
    <w:rsid w:val="00490FC6"/>
    <w:rsid w:val="00492BBE"/>
    <w:rsid w:val="00493047"/>
    <w:rsid w:val="00495837"/>
    <w:rsid w:val="0049668D"/>
    <w:rsid w:val="00496B34"/>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1A67"/>
    <w:rsid w:val="004E2C7D"/>
    <w:rsid w:val="004E3183"/>
    <w:rsid w:val="004E3841"/>
    <w:rsid w:val="004E3AC6"/>
    <w:rsid w:val="004E3D2C"/>
    <w:rsid w:val="004E3D2E"/>
    <w:rsid w:val="004E4CBF"/>
    <w:rsid w:val="004E4F9C"/>
    <w:rsid w:val="004E7753"/>
    <w:rsid w:val="004F085A"/>
    <w:rsid w:val="004F2205"/>
    <w:rsid w:val="004F2D79"/>
    <w:rsid w:val="004F440A"/>
    <w:rsid w:val="004F4738"/>
    <w:rsid w:val="004F4E5F"/>
    <w:rsid w:val="004F50C5"/>
    <w:rsid w:val="004F66A7"/>
    <w:rsid w:val="004F6AB6"/>
    <w:rsid w:val="004F6BDF"/>
    <w:rsid w:val="004F7160"/>
    <w:rsid w:val="004F745E"/>
    <w:rsid w:val="0050015C"/>
    <w:rsid w:val="0050020E"/>
    <w:rsid w:val="005007CE"/>
    <w:rsid w:val="005012EE"/>
    <w:rsid w:val="00504275"/>
    <w:rsid w:val="00505198"/>
    <w:rsid w:val="0050523E"/>
    <w:rsid w:val="00505F2C"/>
    <w:rsid w:val="005063ED"/>
    <w:rsid w:val="00507101"/>
    <w:rsid w:val="0050743B"/>
    <w:rsid w:val="00507EA1"/>
    <w:rsid w:val="005113AE"/>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253"/>
    <w:rsid w:val="00530CE1"/>
    <w:rsid w:val="00531EF3"/>
    <w:rsid w:val="0053325D"/>
    <w:rsid w:val="005338E2"/>
    <w:rsid w:val="00533EDE"/>
    <w:rsid w:val="00534D59"/>
    <w:rsid w:val="005357EA"/>
    <w:rsid w:val="00537689"/>
    <w:rsid w:val="00540EE0"/>
    <w:rsid w:val="005411F3"/>
    <w:rsid w:val="00541AC9"/>
    <w:rsid w:val="00542A59"/>
    <w:rsid w:val="00543DB9"/>
    <w:rsid w:val="00544954"/>
    <w:rsid w:val="00545731"/>
    <w:rsid w:val="00547454"/>
    <w:rsid w:val="00547BBB"/>
    <w:rsid w:val="00550070"/>
    <w:rsid w:val="0055051A"/>
    <w:rsid w:val="00550D3C"/>
    <w:rsid w:val="005534BC"/>
    <w:rsid w:val="005546B6"/>
    <w:rsid w:val="00554FCF"/>
    <w:rsid w:val="00555268"/>
    <w:rsid w:val="005553B1"/>
    <w:rsid w:val="00555811"/>
    <w:rsid w:val="005558E3"/>
    <w:rsid w:val="00556701"/>
    <w:rsid w:val="00560CAF"/>
    <w:rsid w:val="005621CC"/>
    <w:rsid w:val="0056248E"/>
    <w:rsid w:val="005640CE"/>
    <w:rsid w:val="00566E17"/>
    <w:rsid w:val="0056735A"/>
    <w:rsid w:val="005707FA"/>
    <w:rsid w:val="00571442"/>
    <w:rsid w:val="00571531"/>
    <w:rsid w:val="0057318A"/>
    <w:rsid w:val="00573560"/>
    <w:rsid w:val="00573752"/>
    <w:rsid w:val="00574E69"/>
    <w:rsid w:val="00576467"/>
    <w:rsid w:val="005805E7"/>
    <w:rsid w:val="00580AE2"/>
    <w:rsid w:val="00580CFF"/>
    <w:rsid w:val="00582508"/>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69DD"/>
    <w:rsid w:val="005A74B2"/>
    <w:rsid w:val="005A7656"/>
    <w:rsid w:val="005B07F5"/>
    <w:rsid w:val="005B1D3C"/>
    <w:rsid w:val="005B1D61"/>
    <w:rsid w:val="005B1D79"/>
    <w:rsid w:val="005B228E"/>
    <w:rsid w:val="005B25DA"/>
    <w:rsid w:val="005B2C78"/>
    <w:rsid w:val="005B2F15"/>
    <w:rsid w:val="005B439A"/>
    <w:rsid w:val="005B5082"/>
    <w:rsid w:val="005B7370"/>
    <w:rsid w:val="005C0865"/>
    <w:rsid w:val="005C0DD3"/>
    <w:rsid w:val="005C466A"/>
    <w:rsid w:val="005C4F75"/>
    <w:rsid w:val="005C4FD2"/>
    <w:rsid w:val="005C4FE2"/>
    <w:rsid w:val="005C524B"/>
    <w:rsid w:val="005C528C"/>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42FE"/>
    <w:rsid w:val="005D5C6F"/>
    <w:rsid w:val="005D5F5E"/>
    <w:rsid w:val="005D6489"/>
    <w:rsid w:val="005E0474"/>
    <w:rsid w:val="005E1760"/>
    <w:rsid w:val="005E1B53"/>
    <w:rsid w:val="005E2757"/>
    <w:rsid w:val="005E3704"/>
    <w:rsid w:val="005E5488"/>
    <w:rsid w:val="005E5B75"/>
    <w:rsid w:val="005E5E9A"/>
    <w:rsid w:val="005E660B"/>
    <w:rsid w:val="005E6758"/>
    <w:rsid w:val="005E695E"/>
    <w:rsid w:val="005E7C7A"/>
    <w:rsid w:val="005F0C3F"/>
    <w:rsid w:val="005F0E96"/>
    <w:rsid w:val="005F1539"/>
    <w:rsid w:val="005F1A35"/>
    <w:rsid w:val="005F1DF3"/>
    <w:rsid w:val="005F391B"/>
    <w:rsid w:val="005F3D22"/>
    <w:rsid w:val="005F51E7"/>
    <w:rsid w:val="005F557D"/>
    <w:rsid w:val="005F6DC9"/>
    <w:rsid w:val="005F78CA"/>
    <w:rsid w:val="00600640"/>
    <w:rsid w:val="006023BE"/>
    <w:rsid w:val="00603E92"/>
    <w:rsid w:val="00604483"/>
    <w:rsid w:val="006056FE"/>
    <w:rsid w:val="0060765B"/>
    <w:rsid w:val="0060781B"/>
    <w:rsid w:val="0061026E"/>
    <w:rsid w:val="00611F71"/>
    <w:rsid w:val="006120C8"/>
    <w:rsid w:val="006121D3"/>
    <w:rsid w:val="0061232F"/>
    <w:rsid w:val="0061462C"/>
    <w:rsid w:val="006151BD"/>
    <w:rsid w:val="00621664"/>
    <w:rsid w:val="00623BEB"/>
    <w:rsid w:val="00624CA8"/>
    <w:rsid w:val="00625825"/>
    <w:rsid w:val="0062644F"/>
    <w:rsid w:val="00626B8D"/>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39F"/>
    <w:rsid w:val="0064076C"/>
    <w:rsid w:val="00640D77"/>
    <w:rsid w:val="0064122F"/>
    <w:rsid w:val="0064129D"/>
    <w:rsid w:val="006425FA"/>
    <w:rsid w:val="0064261C"/>
    <w:rsid w:val="00642AC6"/>
    <w:rsid w:val="00642B95"/>
    <w:rsid w:val="00642C57"/>
    <w:rsid w:val="006436A8"/>
    <w:rsid w:val="006437AE"/>
    <w:rsid w:val="00643B21"/>
    <w:rsid w:val="00644785"/>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0FD3"/>
    <w:rsid w:val="00683074"/>
    <w:rsid w:val="00684E5F"/>
    <w:rsid w:val="0068510C"/>
    <w:rsid w:val="0068554C"/>
    <w:rsid w:val="00686007"/>
    <w:rsid w:val="006860BA"/>
    <w:rsid w:val="006869A8"/>
    <w:rsid w:val="00686DF2"/>
    <w:rsid w:val="00687318"/>
    <w:rsid w:val="0069004C"/>
    <w:rsid w:val="0069147A"/>
    <w:rsid w:val="006925F4"/>
    <w:rsid w:val="00692BEC"/>
    <w:rsid w:val="00693566"/>
    <w:rsid w:val="0069378F"/>
    <w:rsid w:val="00693CEB"/>
    <w:rsid w:val="00694135"/>
    <w:rsid w:val="00694BCD"/>
    <w:rsid w:val="00696401"/>
    <w:rsid w:val="00696C36"/>
    <w:rsid w:val="006A0344"/>
    <w:rsid w:val="006A18B4"/>
    <w:rsid w:val="006A18EE"/>
    <w:rsid w:val="006A19B9"/>
    <w:rsid w:val="006A36BA"/>
    <w:rsid w:val="006A5389"/>
    <w:rsid w:val="006A575A"/>
    <w:rsid w:val="006A5DBA"/>
    <w:rsid w:val="006B2191"/>
    <w:rsid w:val="006B4C5B"/>
    <w:rsid w:val="006B59BD"/>
    <w:rsid w:val="006B603F"/>
    <w:rsid w:val="006C0058"/>
    <w:rsid w:val="006C0639"/>
    <w:rsid w:val="006C0F86"/>
    <w:rsid w:val="006C1645"/>
    <w:rsid w:val="006C17DB"/>
    <w:rsid w:val="006C1CC7"/>
    <w:rsid w:val="006C22B7"/>
    <w:rsid w:val="006C2730"/>
    <w:rsid w:val="006C39E6"/>
    <w:rsid w:val="006D185C"/>
    <w:rsid w:val="006D186F"/>
    <w:rsid w:val="006D21BE"/>
    <w:rsid w:val="006D2AF0"/>
    <w:rsid w:val="006D3854"/>
    <w:rsid w:val="006D5CD4"/>
    <w:rsid w:val="006D62C3"/>
    <w:rsid w:val="006D6675"/>
    <w:rsid w:val="006D7221"/>
    <w:rsid w:val="006D7CDD"/>
    <w:rsid w:val="006E079B"/>
    <w:rsid w:val="006E0DB7"/>
    <w:rsid w:val="006E1035"/>
    <w:rsid w:val="006E165A"/>
    <w:rsid w:val="006E1958"/>
    <w:rsid w:val="006E3970"/>
    <w:rsid w:val="006E3FBA"/>
    <w:rsid w:val="006E4699"/>
    <w:rsid w:val="006E4F0B"/>
    <w:rsid w:val="006E7242"/>
    <w:rsid w:val="006F025C"/>
    <w:rsid w:val="006F1AF5"/>
    <w:rsid w:val="006F23E9"/>
    <w:rsid w:val="006F2CE5"/>
    <w:rsid w:val="006F3DD9"/>
    <w:rsid w:val="006F507B"/>
    <w:rsid w:val="006F51B7"/>
    <w:rsid w:val="006F565F"/>
    <w:rsid w:val="006F61AB"/>
    <w:rsid w:val="0070174F"/>
    <w:rsid w:val="00701F2C"/>
    <w:rsid w:val="007034E5"/>
    <w:rsid w:val="007037CF"/>
    <w:rsid w:val="0070457C"/>
    <w:rsid w:val="00705324"/>
    <w:rsid w:val="007058FF"/>
    <w:rsid w:val="00705A3F"/>
    <w:rsid w:val="00705B52"/>
    <w:rsid w:val="0070669D"/>
    <w:rsid w:val="00707317"/>
    <w:rsid w:val="00710158"/>
    <w:rsid w:val="00710DF8"/>
    <w:rsid w:val="00711185"/>
    <w:rsid w:val="00711271"/>
    <w:rsid w:val="00711D4C"/>
    <w:rsid w:val="00712D56"/>
    <w:rsid w:val="00713AAB"/>
    <w:rsid w:val="00713BA7"/>
    <w:rsid w:val="00714123"/>
    <w:rsid w:val="0071422C"/>
    <w:rsid w:val="007161AD"/>
    <w:rsid w:val="00716C15"/>
    <w:rsid w:val="0072026B"/>
    <w:rsid w:val="00722228"/>
    <w:rsid w:val="007222E8"/>
    <w:rsid w:val="007227E4"/>
    <w:rsid w:val="007229BF"/>
    <w:rsid w:val="007231BA"/>
    <w:rsid w:val="00724A9C"/>
    <w:rsid w:val="00725037"/>
    <w:rsid w:val="00725965"/>
    <w:rsid w:val="00726D72"/>
    <w:rsid w:val="00726FA4"/>
    <w:rsid w:val="0072742D"/>
    <w:rsid w:val="00730B2B"/>
    <w:rsid w:val="0073176E"/>
    <w:rsid w:val="007321CF"/>
    <w:rsid w:val="007322EA"/>
    <w:rsid w:val="0073294F"/>
    <w:rsid w:val="007339B9"/>
    <w:rsid w:val="00733CE5"/>
    <w:rsid w:val="0073411A"/>
    <w:rsid w:val="007342E0"/>
    <w:rsid w:val="007356D7"/>
    <w:rsid w:val="00735883"/>
    <w:rsid w:val="00737227"/>
    <w:rsid w:val="0074006A"/>
    <w:rsid w:val="00740BE4"/>
    <w:rsid w:val="00743630"/>
    <w:rsid w:val="007442CA"/>
    <w:rsid w:val="007445A1"/>
    <w:rsid w:val="007445E6"/>
    <w:rsid w:val="00744749"/>
    <w:rsid w:val="00746525"/>
    <w:rsid w:val="00746889"/>
    <w:rsid w:val="00746E70"/>
    <w:rsid w:val="00747CFF"/>
    <w:rsid w:val="00750981"/>
    <w:rsid w:val="00751665"/>
    <w:rsid w:val="00751A08"/>
    <w:rsid w:val="00751C7D"/>
    <w:rsid w:val="007520F4"/>
    <w:rsid w:val="00752634"/>
    <w:rsid w:val="00752880"/>
    <w:rsid w:val="007528A3"/>
    <w:rsid w:val="00752A9A"/>
    <w:rsid w:val="00752B6C"/>
    <w:rsid w:val="0075483C"/>
    <w:rsid w:val="00754937"/>
    <w:rsid w:val="00754AAC"/>
    <w:rsid w:val="0075695C"/>
    <w:rsid w:val="00757351"/>
    <w:rsid w:val="00757C4E"/>
    <w:rsid w:val="007608F3"/>
    <w:rsid w:val="007612CE"/>
    <w:rsid w:val="00761665"/>
    <w:rsid w:val="00763105"/>
    <w:rsid w:val="00767F80"/>
    <w:rsid w:val="0077101F"/>
    <w:rsid w:val="00772030"/>
    <w:rsid w:val="00773890"/>
    <w:rsid w:val="00773C08"/>
    <w:rsid w:val="00774462"/>
    <w:rsid w:val="00774720"/>
    <w:rsid w:val="007779A2"/>
    <w:rsid w:val="007805EF"/>
    <w:rsid w:val="007807AF"/>
    <w:rsid w:val="00780DCF"/>
    <w:rsid w:val="0078103F"/>
    <w:rsid w:val="007834F6"/>
    <w:rsid w:val="00784FE9"/>
    <w:rsid w:val="00786B14"/>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279"/>
    <w:rsid w:val="007A644A"/>
    <w:rsid w:val="007A6EB8"/>
    <w:rsid w:val="007A7FE6"/>
    <w:rsid w:val="007B0AFB"/>
    <w:rsid w:val="007B0F0E"/>
    <w:rsid w:val="007B2414"/>
    <w:rsid w:val="007B4AC6"/>
    <w:rsid w:val="007B4E92"/>
    <w:rsid w:val="007B549A"/>
    <w:rsid w:val="007B5A0C"/>
    <w:rsid w:val="007B5AC4"/>
    <w:rsid w:val="007B5F92"/>
    <w:rsid w:val="007B61EC"/>
    <w:rsid w:val="007C059E"/>
    <w:rsid w:val="007C1C4B"/>
    <w:rsid w:val="007C26D7"/>
    <w:rsid w:val="007C4547"/>
    <w:rsid w:val="007C4CFC"/>
    <w:rsid w:val="007C5E19"/>
    <w:rsid w:val="007C7273"/>
    <w:rsid w:val="007D03A1"/>
    <w:rsid w:val="007D071F"/>
    <w:rsid w:val="007D215F"/>
    <w:rsid w:val="007D2581"/>
    <w:rsid w:val="007D3CC6"/>
    <w:rsid w:val="007D5653"/>
    <w:rsid w:val="007D56E6"/>
    <w:rsid w:val="007D6043"/>
    <w:rsid w:val="007D68C6"/>
    <w:rsid w:val="007D69E3"/>
    <w:rsid w:val="007D70F7"/>
    <w:rsid w:val="007D7520"/>
    <w:rsid w:val="007D7D1F"/>
    <w:rsid w:val="007E164E"/>
    <w:rsid w:val="007E1DC3"/>
    <w:rsid w:val="007E1DE3"/>
    <w:rsid w:val="007E3248"/>
    <w:rsid w:val="007E48F9"/>
    <w:rsid w:val="007E4FA7"/>
    <w:rsid w:val="007E5221"/>
    <w:rsid w:val="007E57C6"/>
    <w:rsid w:val="007E5F34"/>
    <w:rsid w:val="007E60BF"/>
    <w:rsid w:val="007E6795"/>
    <w:rsid w:val="007E6FCA"/>
    <w:rsid w:val="007E795C"/>
    <w:rsid w:val="007F11B5"/>
    <w:rsid w:val="007F2A49"/>
    <w:rsid w:val="007F2DFB"/>
    <w:rsid w:val="007F3C71"/>
    <w:rsid w:val="007F4F1D"/>
    <w:rsid w:val="007F502F"/>
    <w:rsid w:val="007F5229"/>
    <w:rsid w:val="007F5940"/>
    <w:rsid w:val="007F5F30"/>
    <w:rsid w:val="007F609F"/>
    <w:rsid w:val="007F60D8"/>
    <w:rsid w:val="007F6A0E"/>
    <w:rsid w:val="007F6C23"/>
    <w:rsid w:val="007F6C29"/>
    <w:rsid w:val="007F73B5"/>
    <w:rsid w:val="00800804"/>
    <w:rsid w:val="008009C1"/>
    <w:rsid w:val="00800E4B"/>
    <w:rsid w:val="00801F3E"/>
    <w:rsid w:val="00801F99"/>
    <w:rsid w:val="00803897"/>
    <w:rsid w:val="00803E48"/>
    <w:rsid w:val="00804C0A"/>
    <w:rsid w:val="0080544D"/>
    <w:rsid w:val="00805A0F"/>
    <w:rsid w:val="00805D09"/>
    <w:rsid w:val="00806B29"/>
    <w:rsid w:val="00807912"/>
    <w:rsid w:val="00807C5A"/>
    <w:rsid w:val="00810907"/>
    <w:rsid w:val="00810946"/>
    <w:rsid w:val="00811E7D"/>
    <w:rsid w:val="008120AA"/>
    <w:rsid w:val="0081328F"/>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2011"/>
    <w:rsid w:val="00833558"/>
    <w:rsid w:val="008335CC"/>
    <w:rsid w:val="00833EC7"/>
    <w:rsid w:val="0083465F"/>
    <w:rsid w:val="00834950"/>
    <w:rsid w:val="00834B9D"/>
    <w:rsid w:val="00835771"/>
    <w:rsid w:val="00837076"/>
    <w:rsid w:val="00837126"/>
    <w:rsid w:val="00837CCE"/>
    <w:rsid w:val="00837DA3"/>
    <w:rsid w:val="00840240"/>
    <w:rsid w:val="008423D7"/>
    <w:rsid w:val="00843122"/>
    <w:rsid w:val="00843622"/>
    <w:rsid w:val="00843F8C"/>
    <w:rsid w:val="00844022"/>
    <w:rsid w:val="00845785"/>
    <w:rsid w:val="0084641B"/>
    <w:rsid w:val="008476BF"/>
    <w:rsid w:val="00847739"/>
    <w:rsid w:val="00847BA8"/>
    <w:rsid w:val="0085041E"/>
    <w:rsid w:val="00850493"/>
    <w:rsid w:val="00850D3C"/>
    <w:rsid w:val="00850E8F"/>
    <w:rsid w:val="0085174E"/>
    <w:rsid w:val="008518F2"/>
    <w:rsid w:val="00851C56"/>
    <w:rsid w:val="00853BD9"/>
    <w:rsid w:val="0085656C"/>
    <w:rsid w:val="00857EB4"/>
    <w:rsid w:val="00857EC5"/>
    <w:rsid w:val="00857F3D"/>
    <w:rsid w:val="00860D3E"/>
    <w:rsid w:val="00861779"/>
    <w:rsid w:val="008621F5"/>
    <w:rsid w:val="00862D44"/>
    <w:rsid w:val="00862DFE"/>
    <w:rsid w:val="008638B5"/>
    <w:rsid w:val="0086471D"/>
    <w:rsid w:val="00864F88"/>
    <w:rsid w:val="0086506A"/>
    <w:rsid w:val="0086527B"/>
    <w:rsid w:val="00866E4A"/>
    <w:rsid w:val="00867433"/>
    <w:rsid w:val="00870311"/>
    <w:rsid w:val="00870589"/>
    <w:rsid w:val="00871C7D"/>
    <w:rsid w:val="00871F53"/>
    <w:rsid w:val="00872AFD"/>
    <w:rsid w:val="00873050"/>
    <w:rsid w:val="00873537"/>
    <w:rsid w:val="008739A2"/>
    <w:rsid w:val="00874EC0"/>
    <w:rsid w:val="00875F33"/>
    <w:rsid w:val="00876036"/>
    <w:rsid w:val="00876B2E"/>
    <w:rsid w:val="00876EA6"/>
    <w:rsid w:val="0087796D"/>
    <w:rsid w:val="00877A1F"/>
    <w:rsid w:val="00877AD1"/>
    <w:rsid w:val="00877B04"/>
    <w:rsid w:val="008802B4"/>
    <w:rsid w:val="008814B7"/>
    <w:rsid w:val="0088282A"/>
    <w:rsid w:val="00883AB9"/>
    <w:rsid w:val="00884426"/>
    <w:rsid w:val="00884CC0"/>
    <w:rsid w:val="008852F3"/>
    <w:rsid w:val="00885811"/>
    <w:rsid w:val="0088689C"/>
    <w:rsid w:val="00886B60"/>
    <w:rsid w:val="0088723E"/>
    <w:rsid w:val="00887644"/>
    <w:rsid w:val="00891583"/>
    <w:rsid w:val="00891D36"/>
    <w:rsid w:val="00892424"/>
    <w:rsid w:val="008933E5"/>
    <w:rsid w:val="008934B8"/>
    <w:rsid w:val="008946DD"/>
    <w:rsid w:val="00895B18"/>
    <w:rsid w:val="00895E0C"/>
    <w:rsid w:val="00895E5E"/>
    <w:rsid w:val="008A1AF6"/>
    <w:rsid w:val="008A1AFF"/>
    <w:rsid w:val="008A2757"/>
    <w:rsid w:val="008A40A8"/>
    <w:rsid w:val="008A4152"/>
    <w:rsid w:val="008A41D7"/>
    <w:rsid w:val="008A469B"/>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64A8"/>
    <w:rsid w:val="008C778F"/>
    <w:rsid w:val="008C7A1E"/>
    <w:rsid w:val="008D0B81"/>
    <w:rsid w:val="008D0EB8"/>
    <w:rsid w:val="008D150B"/>
    <w:rsid w:val="008D2337"/>
    <w:rsid w:val="008D2747"/>
    <w:rsid w:val="008D30E8"/>
    <w:rsid w:val="008D3D54"/>
    <w:rsid w:val="008D4F86"/>
    <w:rsid w:val="008D5810"/>
    <w:rsid w:val="008D5937"/>
    <w:rsid w:val="008D6192"/>
    <w:rsid w:val="008D7237"/>
    <w:rsid w:val="008E004B"/>
    <w:rsid w:val="008E0EA1"/>
    <w:rsid w:val="008E0F46"/>
    <w:rsid w:val="008E0FAB"/>
    <w:rsid w:val="008E246D"/>
    <w:rsid w:val="008E2C9F"/>
    <w:rsid w:val="008E4D21"/>
    <w:rsid w:val="008E5307"/>
    <w:rsid w:val="008E6BC5"/>
    <w:rsid w:val="008E6D06"/>
    <w:rsid w:val="008F019A"/>
    <w:rsid w:val="008F0858"/>
    <w:rsid w:val="008F14BF"/>
    <w:rsid w:val="008F16E4"/>
    <w:rsid w:val="008F2074"/>
    <w:rsid w:val="008F2C6F"/>
    <w:rsid w:val="008F3066"/>
    <w:rsid w:val="008F433A"/>
    <w:rsid w:val="008F459C"/>
    <w:rsid w:val="008F4CCA"/>
    <w:rsid w:val="009002BB"/>
    <w:rsid w:val="009009E1"/>
    <w:rsid w:val="009015B7"/>
    <w:rsid w:val="00901C19"/>
    <w:rsid w:val="009023A4"/>
    <w:rsid w:val="009034F6"/>
    <w:rsid w:val="00903B4C"/>
    <w:rsid w:val="00904830"/>
    <w:rsid w:val="00905B27"/>
    <w:rsid w:val="00906308"/>
    <w:rsid w:val="00906D89"/>
    <w:rsid w:val="009071EA"/>
    <w:rsid w:val="00907412"/>
    <w:rsid w:val="00907BC2"/>
    <w:rsid w:val="00907E4B"/>
    <w:rsid w:val="00911A6D"/>
    <w:rsid w:val="0091276E"/>
    <w:rsid w:val="00913C77"/>
    <w:rsid w:val="00914E9E"/>
    <w:rsid w:val="009172D6"/>
    <w:rsid w:val="009174B5"/>
    <w:rsid w:val="00920143"/>
    <w:rsid w:val="00920BF1"/>
    <w:rsid w:val="00920F90"/>
    <w:rsid w:val="00921986"/>
    <w:rsid w:val="009225C5"/>
    <w:rsid w:val="00922E9F"/>
    <w:rsid w:val="0092308E"/>
    <w:rsid w:val="009234CD"/>
    <w:rsid w:val="009238DC"/>
    <w:rsid w:val="00924516"/>
    <w:rsid w:val="009257F4"/>
    <w:rsid w:val="009259D3"/>
    <w:rsid w:val="00926E53"/>
    <w:rsid w:val="00931128"/>
    <w:rsid w:val="00931E00"/>
    <w:rsid w:val="0093222E"/>
    <w:rsid w:val="00932256"/>
    <w:rsid w:val="0093256B"/>
    <w:rsid w:val="00932C4D"/>
    <w:rsid w:val="009330B0"/>
    <w:rsid w:val="009347B7"/>
    <w:rsid w:val="00934850"/>
    <w:rsid w:val="009364E4"/>
    <w:rsid w:val="00936D6B"/>
    <w:rsid w:val="00937661"/>
    <w:rsid w:val="00941195"/>
    <w:rsid w:val="009411F6"/>
    <w:rsid w:val="009419EB"/>
    <w:rsid w:val="00942BEB"/>
    <w:rsid w:val="00943AF7"/>
    <w:rsid w:val="00943C2D"/>
    <w:rsid w:val="0094423D"/>
    <w:rsid w:val="00944CB2"/>
    <w:rsid w:val="00945451"/>
    <w:rsid w:val="00947FA1"/>
    <w:rsid w:val="00951850"/>
    <w:rsid w:val="00951961"/>
    <w:rsid w:val="00951D50"/>
    <w:rsid w:val="00952F9C"/>
    <w:rsid w:val="00953112"/>
    <w:rsid w:val="0095317C"/>
    <w:rsid w:val="00953FE8"/>
    <w:rsid w:val="00955009"/>
    <w:rsid w:val="009556BA"/>
    <w:rsid w:val="00955BB2"/>
    <w:rsid w:val="0095636B"/>
    <w:rsid w:val="00956CAE"/>
    <w:rsid w:val="00957EB9"/>
    <w:rsid w:val="009637DB"/>
    <w:rsid w:val="00964518"/>
    <w:rsid w:val="0096673B"/>
    <w:rsid w:val="00966F48"/>
    <w:rsid w:val="00967AAA"/>
    <w:rsid w:val="009700C4"/>
    <w:rsid w:val="009706F4"/>
    <w:rsid w:val="00970EB3"/>
    <w:rsid w:val="00973D84"/>
    <w:rsid w:val="00974C75"/>
    <w:rsid w:val="00975196"/>
    <w:rsid w:val="009751E9"/>
    <w:rsid w:val="0097594C"/>
    <w:rsid w:val="009762AA"/>
    <w:rsid w:val="00977D92"/>
    <w:rsid w:val="009815DB"/>
    <w:rsid w:val="0098350E"/>
    <w:rsid w:val="0098381B"/>
    <w:rsid w:val="00983E58"/>
    <w:rsid w:val="009842CF"/>
    <w:rsid w:val="00984440"/>
    <w:rsid w:val="009849A3"/>
    <w:rsid w:val="00984F38"/>
    <w:rsid w:val="00985952"/>
    <w:rsid w:val="00986A03"/>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32C"/>
    <w:rsid w:val="009A0BA8"/>
    <w:rsid w:val="009A14C3"/>
    <w:rsid w:val="009A157F"/>
    <w:rsid w:val="009A2176"/>
    <w:rsid w:val="009A2273"/>
    <w:rsid w:val="009A22FB"/>
    <w:rsid w:val="009A27BE"/>
    <w:rsid w:val="009A373F"/>
    <w:rsid w:val="009A3C16"/>
    <w:rsid w:val="009A3CDC"/>
    <w:rsid w:val="009A49F9"/>
    <w:rsid w:val="009A5D64"/>
    <w:rsid w:val="009A66B3"/>
    <w:rsid w:val="009A7140"/>
    <w:rsid w:val="009B0129"/>
    <w:rsid w:val="009B0564"/>
    <w:rsid w:val="009B1877"/>
    <w:rsid w:val="009B2CBD"/>
    <w:rsid w:val="009B2ED0"/>
    <w:rsid w:val="009B3291"/>
    <w:rsid w:val="009B34D3"/>
    <w:rsid w:val="009B50A8"/>
    <w:rsid w:val="009B52C0"/>
    <w:rsid w:val="009B5964"/>
    <w:rsid w:val="009B663E"/>
    <w:rsid w:val="009B787D"/>
    <w:rsid w:val="009C085A"/>
    <w:rsid w:val="009C169B"/>
    <w:rsid w:val="009C3DC1"/>
    <w:rsid w:val="009C415B"/>
    <w:rsid w:val="009C50FE"/>
    <w:rsid w:val="009C59D5"/>
    <w:rsid w:val="009C661E"/>
    <w:rsid w:val="009C73A6"/>
    <w:rsid w:val="009C75B5"/>
    <w:rsid w:val="009C7A50"/>
    <w:rsid w:val="009C7B37"/>
    <w:rsid w:val="009C7EF0"/>
    <w:rsid w:val="009C7F14"/>
    <w:rsid w:val="009D0208"/>
    <w:rsid w:val="009D0481"/>
    <w:rsid w:val="009D177B"/>
    <w:rsid w:val="009D1D2D"/>
    <w:rsid w:val="009D1E1C"/>
    <w:rsid w:val="009D3C69"/>
    <w:rsid w:val="009D502B"/>
    <w:rsid w:val="009D5C43"/>
    <w:rsid w:val="009D7433"/>
    <w:rsid w:val="009D7F61"/>
    <w:rsid w:val="009E083B"/>
    <w:rsid w:val="009E14B9"/>
    <w:rsid w:val="009E193F"/>
    <w:rsid w:val="009E27FA"/>
    <w:rsid w:val="009E3304"/>
    <w:rsid w:val="009E334A"/>
    <w:rsid w:val="009E47DA"/>
    <w:rsid w:val="009E6070"/>
    <w:rsid w:val="009E61F6"/>
    <w:rsid w:val="009E682B"/>
    <w:rsid w:val="009E7941"/>
    <w:rsid w:val="009E7D0F"/>
    <w:rsid w:val="009F0F78"/>
    <w:rsid w:val="009F26EE"/>
    <w:rsid w:val="009F2ACF"/>
    <w:rsid w:val="009F3710"/>
    <w:rsid w:val="009F4DEE"/>
    <w:rsid w:val="00A01052"/>
    <w:rsid w:val="00A01121"/>
    <w:rsid w:val="00A0201F"/>
    <w:rsid w:val="00A03A68"/>
    <w:rsid w:val="00A07C16"/>
    <w:rsid w:val="00A110E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257EF"/>
    <w:rsid w:val="00A30D70"/>
    <w:rsid w:val="00A34A4F"/>
    <w:rsid w:val="00A34CD9"/>
    <w:rsid w:val="00A34DB1"/>
    <w:rsid w:val="00A353AB"/>
    <w:rsid w:val="00A35FE5"/>
    <w:rsid w:val="00A360C3"/>
    <w:rsid w:val="00A3656C"/>
    <w:rsid w:val="00A36B75"/>
    <w:rsid w:val="00A375B3"/>
    <w:rsid w:val="00A3777B"/>
    <w:rsid w:val="00A4122A"/>
    <w:rsid w:val="00A413AC"/>
    <w:rsid w:val="00A43C1C"/>
    <w:rsid w:val="00A4630E"/>
    <w:rsid w:val="00A47171"/>
    <w:rsid w:val="00A5026D"/>
    <w:rsid w:val="00A506ED"/>
    <w:rsid w:val="00A50B9B"/>
    <w:rsid w:val="00A53354"/>
    <w:rsid w:val="00A53381"/>
    <w:rsid w:val="00A54A98"/>
    <w:rsid w:val="00A5702E"/>
    <w:rsid w:val="00A57CB9"/>
    <w:rsid w:val="00A608BB"/>
    <w:rsid w:val="00A616F1"/>
    <w:rsid w:val="00A62445"/>
    <w:rsid w:val="00A62970"/>
    <w:rsid w:val="00A62BC0"/>
    <w:rsid w:val="00A63750"/>
    <w:rsid w:val="00A63FC8"/>
    <w:rsid w:val="00A66766"/>
    <w:rsid w:val="00A67724"/>
    <w:rsid w:val="00A70371"/>
    <w:rsid w:val="00A716A2"/>
    <w:rsid w:val="00A716D5"/>
    <w:rsid w:val="00A71DA4"/>
    <w:rsid w:val="00A727B3"/>
    <w:rsid w:val="00A73090"/>
    <w:rsid w:val="00A736C5"/>
    <w:rsid w:val="00A74751"/>
    <w:rsid w:val="00A74EC7"/>
    <w:rsid w:val="00A76474"/>
    <w:rsid w:val="00A7669E"/>
    <w:rsid w:val="00A768D5"/>
    <w:rsid w:val="00A76989"/>
    <w:rsid w:val="00A77DF6"/>
    <w:rsid w:val="00A80C0D"/>
    <w:rsid w:val="00A82D10"/>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114C"/>
    <w:rsid w:val="00AA2DCA"/>
    <w:rsid w:val="00AA2E48"/>
    <w:rsid w:val="00AA2E98"/>
    <w:rsid w:val="00AA3201"/>
    <w:rsid w:val="00AA4292"/>
    <w:rsid w:val="00AA4D84"/>
    <w:rsid w:val="00AA58E0"/>
    <w:rsid w:val="00AA7589"/>
    <w:rsid w:val="00AB1AE6"/>
    <w:rsid w:val="00AB21F2"/>
    <w:rsid w:val="00AB247C"/>
    <w:rsid w:val="00AB2E1F"/>
    <w:rsid w:val="00AB2E79"/>
    <w:rsid w:val="00AB3E82"/>
    <w:rsid w:val="00AB491D"/>
    <w:rsid w:val="00AB6285"/>
    <w:rsid w:val="00AB6AAD"/>
    <w:rsid w:val="00AB6F74"/>
    <w:rsid w:val="00AC05B7"/>
    <w:rsid w:val="00AC13BD"/>
    <w:rsid w:val="00AC1478"/>
    <w:rsid w:val="00AC1DE0"/>
    <w:rsid w:val="00AC20A2"/>
    <w:rsid w:val="00AC362B"/>
    <w:rsid w:val="00AC3807"/>
    <w:rsid w:val="00AC47DD"/>
    <w:rsid w:val="00AC590C"/>
    <w:rsid w:val="00AC5A47"/>
    <w:rsid w:val="00AC69EB"/>
    <w:rsid w:val="00AC7EEE"/>
    <w:rsid w:val="00AD0A3A"/>
    <w:rsid w:val="00AD1C5A"/>
    <w:rsid w:val="00AD2F04"/>
    <w:rsid w:val="00AD3032"/>
    <w:rsid w:val="00AD3126"/>
    <w:rsid w:val="00AD3E68"/>
    <w:rsid w:val="00AD449F"/>
    <w:rsid w:val="00AD4579"/>
    <w:rsid w:val="00AD458E"/>
    <w:rsid w:val="00AD5B56"/>
    <w:rsid w:val="00AD5C48"/>
    <w:rsid w:val="00AD6163"/>
    <w:rsid w:val="00AD67C1"/>
    <w:rsid w:val="00AE1110"/>
    <w:rsid w:val="00AE24B1"/>
    <w:rsid w:val="00AE3FC5"/>
    <w:rsid w:val="00AE4166"/>
    <w:rsid w:val="00AF1660"/>
    <w:rsid w:val="00AF17D0"/>
    <w:rsid w:val="00AF2B57"/>
    <w:rsid w:val="00AF4393"/>
    <w:rsid w:val="00AF4ECD"/>
    <w:rsid w:val="00AF5958"/>
    <w:rsid w:val="00AF5B97"/>
    <w:rsid w:val="00B001BC"/>
    <w:rsid w:val="00B008E0"/>
    <w:rsid w:val="00B00CAD"/>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5B2C"/>
    <w:rsid w:val="00B27E92"/>
    <w:rsid w:val="00B3007C"/>
    <w:rsid w:val="00B30493"/>
    <w:rsid w:val="00B316C8"/>
    <w:rsid w:val="00B3187D"/>
    <w:rsid w:val="00B32160"/>
    <w:rsid w:val="00B32481"/>
    <w:rsid w:val="00B331E0"/>
    <w:rsid w:val="00B34487"/>
    <w:rsid w:val="00B3451C"/>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4CEA"/>
    <w:rsid w:val="00B4537F"/>
    <w:rsid w:val="00B463B9"/>
    <w:rsid w:val="00B46FB6"/>
    <w:rsid w:val="00B47123"/>
    <w:rsid w:val="00B5064F"/>
    <w:rsid w:val="00B516DC"/>
    <w:rsid w:val="00B526A9"/>
    <w:rsid w:val="00B52C27"/>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3AA6"/>
    <w:rsid w:val="00B849F8"/>
    <w:rsid w:val="00B84C34"/>
    <w:rsid w:val="00B85633"/>
    <w:rsid w:val="00B86548"/>
    <w:rsid w:val="00B8783A"/>
    <w:rsid w:val="00B910BF"/>
    <w:rsid w:val="00B91AFA"/>
    <w:rsid w:val="00B925E6"/>
    <w:rsid w:val="00B92AA4"/>
    <w:rsid w:val="00B92DFB"/>
    <w:rsid w:val="00B93FC9"/>
    <w:rsid w:val="00B953D8"/>
    <w:rsid w:val="00B9575E"/>
    <w:rsid w:val="00B961B2"/>
    <w:rsid w:val="00B9644C"/>
    <w:rsid w:val="00B96AB6"/>
    <w:rsid w:val="00B96CEA"/>
    <w:rsid w:val="00B97FD9"/>
    <w:rsid w:val="00BA066B"/>
    <w:rsid w:val="00BA1C0F"/>
    <w:rsid w:val="00BA29F0"/>
    <w:rsid w:val="00BA60E0"/>
    <w:rsid w:val="00BA63E1"/>
    <w:rsid w:val="00BA768E"/>
    <w:rsid w:val="00BB0E59"/>
    <w:rsid w:val="00BB4FB5"/>
    <w:rsid w:val="00BB5033"/>
    <w:rsid w:val="00BB57E4"/>
    <w:rsid w:val="00BB6328"/>
    <w:rsid w:val="00BB710E"/>
    <w:rsid w:val="00BB793E"/>
    <w:rsid w:val="00BC0482"/>
    <w:rsid w:val="00BC127C"/>
    <w:rsid w:val="00BC1DE0"/>
    <w:rsid w:val="00BC21AA"/>
    <w:rsid w:val="00BC24AD"/>
    <w:rsid w:val="00BC42C8"/>
    <w:rsid w:val="00BC58EA"/>
    <w:rsid w:val="00BC648B"/>
    <w:rsid w:val="00BC6E30"/>
    <w:rsid w:val="00BC6F67"/>
    <w:rsid w:val="00BD09A0"/>
    <w:rsid w:val="00BD10F2"/>
    <w:rsid w:val="00BD1223"/>
    <w:rsid w:val="00BD18A1"/>
    <w:rsid w:val="00BD2D5F"/>
    <w:rsid w:val="00BD2E52"/>
    <w:rsid w:val="00BD4EF2"/>
    <w:rsid w:val="00BD6A73"/>
    <w:rsid w:val="00BD7846"/>
    <w:rsid w:val="00BE1AA0"/>
    <w:rsid w:val="00BE23F7"/>
    <w:rsid w:val="00BE274A"/>
    <w:rsid w:val="00BE381A"/>
    <w:rsid w:val="00BE5529"/>
    <w:rsid w:val="00BE6260"/>
    <w:rsid w:val="00BE7767"/>
    <w:rsid w:val="00BE7F46"/>
    <w:rsid w:val="00BF0F0D"/>
    <w:rsid w:val="00BF1E22"/>
    <w:rsid w:val="00BF2449"/>
    <w:rsid w:val="00BF2A90"/>
    <w:rsid w:val="00BF7820"/>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2EB"/>
    <w:rsid w:val="00C168A8"/>
    <w:rsid w:val="00C17FBF"/>
    <w:rsid w:val="00C20642"/>
    <w:rsid w:val="00C20FA8"/>
    <w:rsid w:val="00C2294D"/>
    <w:rsid w:val="00C2341E"/>
    <w:rsid w:val="00C237A1"/>
    <w:rsid w:val="00C244F1"/>
    <w:rsid w:val="00C2490F"/>
    <w:rsid w:val="00C24E3A"/>
    <w:rsid w:val="00C25E1D"/>
    <w:rsid w:val="00C26130"/>
    <w:rsid w:val="00C26177"/>
    <w:rsid w:val="00C2768A"/>
    <w:rsid w:val="00C30C29"/>
    <w:rsid w:val="00C310DF"/>
    <w:rsid w:val="00C31125"/>
    <w:rsid w:val="00C31391"/>
    <w:rsid w:val="00C31411"/>
    <w:rsid w:val="00C314FC"/>
    <w:rsid w:val="00C31611"/>
    <w:rsid w:val="00C318C2"/>
    <w:rsid w:val="00C32027"/>
    <w:rsid w:val="00C36530"/>
    <w:rsid w:val="00C37915"/>
    <w:rsid w:val="00C379CC"/>
    <w:rsid w:val="00C37D90"/>
    <w:rsid w:val="00C40806"/>
    <w:rsid w:val="00C42374"/>
    <w:rsid w:val="00C4304D"/>
    <w:rsid w:val="00C44184"/>
    <w:rsid w:val="00C46902"/>
    <w:rsid w:val="00C47822"/>
    <w:rsid w:val="00C504FB"/>
    <w:rsid w:val="00C50846"/>
    <w:rsid w:val="00C51205"/>
    <w:rsid w:val="00C5173C"/>
    <w:rsid w:val="00C52690"/>
    <w:rsid w:val="00C532E7"/>
    <w:rsid w:val="00C53BD7"/>
    <w:rsid w:val="00C54949"/>
    <w:rsid w:val="00C54B0D"/>
    <w:rsid w:val="00C56396"/>
    <w:rsid w:val="00C565A9"/>
    <w:rsid w:val="00C60F15"/>
    <w:rsid w:val="00C615FB"/>
    <w:rsid w:val="00C61C0C"/>
    <w:rsid w:val="00C62244"/>
    <w:rsid w:val="00C6233F"/>
    <w:rsid w:val="00C6325C"/>
    <w:rsid w:val="00C634C6"/>
    <w:rsid w:val="00C64E0D"/>
    <w:rsid w:val="00C660D4"/>
    <w:rsid w:val="00C668D8"/>
    <w:rsid w:val="00C70520"/>
    <w:rsid w:val="00C709A5"/>
    <w:rsid w:val="00C72DD3"/>
    <w:rsid w:val="00C73EA6"/>
    <w:rsid w:val="00C7504E"/>
    <w:rsid w:val="00C75EA3"/>
    <w:rsid w:val="00C768CE"/>
    <w:rsid w:val="00C76CD5"/>
    <w:rsid w:val="00C7792D"/>
    <w:rsid w:val="00C77A6E"/>
    <w:rsid w:val="00C77DE5"/>
    <w:rsid w:val="00C805A2"/>
    <w:rsid w:val="00C805E0"/>
    <w:rsid w:val="00C82266"/>
    <w:rsid w:val="00C823F7"/>
    <w:rsid w:val="00C82448"/>
    <w:rsid w:val="00C824E7"/>
    <w:rsid w:val="00C82BDC"/>
    <w:rsid w:val="00C83F5D"/>
    <w:rsid w:val="00C84EFF"/>
    <w:rsid w:val="00C850C0"/>
    <w:rsid w:val="00C85518"/>
    <w:rsid w:val="00C863EC"/>
    <w:rsid w:val="00C8688D"/>
    <w:rsid w:val="00C86BAC"/>
    <w:rsid w:val="00C86E30"/>
    <w:rsid w:val="00C873D4"/>
    <w:rsid w:val="00C87628"/>
    <w:rsid w:val="00C87E5C"/>
    <w:rsid w:val="00C905D4"/>
    <w:rsid w:val="00C90D27"/>
    <w:rsid w:val="00C919D7"/>
    <w:rsid w:val="00C91E3B"/>
    <w:rsid w:val="00C91F0E"/>
    <w:rsid w:val="00C91F52"/>
    <w:rsid w:val="00C9273B"/>
    <w:rsid w:val="00C9284B"/>
    <w:rsid w:val="00C93B52"/>
    <w:rsid w:val="00C94271"/>
    <w:rsid w:val="00C94560"/>
    <w:rsid w:val="00C94C38"/>
    <w:rsid w:val="00C95520"/>
    <w:rsid w:val="00C96121"/>
    <w:rsid w:val="00C96130"/>
    <w:rsid w:val="00C96185"/>
    <w:rsid w:val="00C96357"/>
    <w:rsid w:val="00C969C3"/>
    <w:rsid w:val="00CA0BEF"/>
    <w:rsid w:val="00CA0F44"/>
    <w:rsid w:val="00CA1A9C"/>
    <w:rsid w:val="00CA1B4E"/>
    <w:rsid w:val="00CA2F3B"/>
    <w:rsid w:val="00CA321B"/>
    <w:rsid w:val="00CA3526"/>
    <w:rsid w:val="00CA39AD"/>
    <w:rsid w:val="00CA3BFE"/>
    <w:rsid w:val="00CA4167"/>
    <w:rsid w:val="00CA4582"/>
    <w:rsid w:val="00CA45A0"/>
    <w:rsid w:val="00CA4617"/>
    <w:rsid w:val="00CA51A4"/>
    <w:rsid w:val="00CA63F4"/>
    <w:rsid w:val="00CA6D07"/>
    <w:rsid w:val="00CA7623"/>
    <w:rsid w:val="00CB0951"/>
    <w:rsid w:val="00CB1F42"/>
    <w:rsid w:val="00CB242D"/>
    <w:rsid w:val="00CB25B0"/>
    <w:rsid w:val="00CB2D84"/>
    <w:rsid w:val="00CB42DE"/>
    <w:rsid w:val="00CB456B"/>
    <w:rsid w:val="00CB512B"/>
    <w:rsid w:val="00CB71F8"/>
    <w:rsid w:val="00CB7347"/>
    <w:rsid w:val="00CC05FA"/>
    <w:rsid w:val="00CC103B"/>
    <w:rsid w:val="00CC231C"/>
    <w:rsid w:val="00CC233D"/>
    <w:rsid w:val="00CC318A"/>
    <w:rsid w:val="00CC5118"/>
    <w:rsid w:val="00CD08AA"/>
    <w:rsid w:val="00CD0A15"/>
    <w:rsid w:val="00CD0BFF"/>
    <w:rsid w:val="00CD2591"/>
    <w:rsid w:val="00CD26C8"/>
    <w:rsid w:val="00CD29DB"/>
    <w:rsid w:val="00CD2E5B"/>
    <w:rsid w:val="00CD306C"/>
    <w:rsid w:val="00CD31DC"/>
    <w:rsid w:val="00CD3801"/>
    <w:rsid w:val="00CD5393"/>
    <w:rsid w:val="00CD5828"/>
    <w:rsid w:val="00CD5FB7"/>
    <w:rsid w:val="00CE195A"/>
    <w:rsid w:val="00CE1C45"/>
    <w:rsid w:val="00CE249C"/>
    <w:rsid w:val="00CE26BD"/>
    <w:rsid w:val="00CE396C"/>
    <w:rsid w:val="00CE3CB6"/>
    <w:rsid w:val="00CE3DF7"/>
    <w:rsid w:val="00CE4539"/>
    <w:rsid w:val="00CE5ADC"/>
    <w:rsid w:val="00CE645D"/>
    <w:rsid w:val="00CE6546"/>
    <w:rsid w:val="00CE7147"/>
    <w:rsid w:val="00CE7414"/>
    <w:rsid w:val="00CF029F"/>
    <w:rsid w:val="00CF1928"/>
    <w:rsid w:val="00CF2776"/>
    <w:rsid w:val="00CF29B4"/>
    <w:rsid w:val="00CF440F"/>
    <w:rsid w:val="00CF6D21"/>
    <w:rsid w:val="00CF72DA"/>
    <w:rsid w:val="00CF781F"/>
    <w:rsid w:val="00CF7F5B"/>
    <w:rsid w:val="00D00A8B"/>
    <w:rsid w:val="00D03D20"/>
    <w:rsid w:val="00D042B6"/>
    <w:rsid w:val="00D045E1"/>
    <w:rsid w:val="00D05A6E"/>
    <w:rsid w:val="00D06EC5"/>
    <w:rsid w:val="00D06FF8"/>
    <w:rsid w:val="00D079B6"/>
    <w:rsid w:val="00D100B8"/>
    <w:rsid w:val="00D11E4F"/>
    <w:rsid w:val="00D1287A"/>
    <w:rsid w:val="00D13073"/>
    <w:rsid w:val="00D13248"/>
    <w:rsid w:val="00D13F33"/>
    <w:rsid w:val="00D15A27"/>
    <w:rsid w:val="00D15C91"/>
    <w:rsid w:val="00D176A3"/>
    <w:rsid w:val="00D178B4"/>
    <w:rsid w:val="00D17FB6"/>
    <w:rsid w:val="00D201AE"/>
    <w:rsid w:val="00D20DB9"/>
    <w:rsid w:val="00D20E8A"/>
    <w:rsid w:val="00D22BF4"/>
    <w:rsid w:val="00D234DF"/>
    <w:rsid w:val="00D23C2A"/>
    <w:rsid w:val="00D23DDF"/>
    <w:rsid w:val="00D24F61"/>
    <w:rsid w:val="00D25A9D"/>
    <w:rsid w:val="00D25F07"/>
    <w:rsid w:val="00D27087"/>
    <w:rsid w:val="00D30135"/>
    <w:rsid w:val="00D30E20"/>
    <w:rsid w:val="00D32120"/>
    <w:rsid w:val="00D321AC"/>
    <w:rsid w:val="00D32D6A"/>
    <w:rsid w:val="00D33706"/>
    <w:rsid w:val="00D33E17"/>
    <w:rsid w:val="00D36543"/>
    <w:rsid w:val="00D36603"/>
    <w:rsid w:val="00D36805"/>
    <w:rsid w:val="00D36E5A"/>
    <w:rsid w:val="00D36F0D"/>
    <w:rsid w:val="00D3751E"/>
    <w:rsid w:val="00D375A8"/>
    <w:rsid w:val="00D4026A"/>
    <w:rsid w:val="00D4030B"/>
    <w:rsid w:val="00D4084D"/>
    <w:rsid w:val="00D412DE"/>
    <w:rsid w:val="00D4248D"/>
    <w:rsid w:val="00D43492"/>
    <w:rsid w:val="00D4387A"/>
    <w:rsid w:val="00D43E18"/>
    <w:rsid w:val="00D45301"/>
    <w:rsid w:val="00D4622F"/>
    <w:rsid w:val="00D4794B"/>
    <w:rsid w:val="00D50126"/>
    <w:rsid w:val="00D53028"/>
    <w:rsid w:val="00D539D1"/>
    <w:rsid w:val="00D53FBE"/>
    <w:rsid w:val="00D559BF"/>
    <w:rsid w:val="00D55B1A"/>
    <w:rsid w:val="00D55FCA"/>
    <w:rsid w:val="00D5626F"/>
    <w:rsid w:val="00D57441"/>
    <w:rsid w:val="00D60924"/>
    <w:rsid w:val="00D61140"/>
    <w:rsid w:val="00D614AF"/>
    <w:rsid w:val="00D618AE"/>
    <w:rsid w:val="00D624D9"/>
    <w:rsid w:val="00D62701"/>
    <w:rsid w:val="00D629A4"/>
    <w:rsid w:val="00D63190"/>
    <w:rsid w:val="00D65CD4"/>
    <w:rsid w:val="00D65FD8"/>
    <w:rsid w:val="00D66BA9"/>
    <w:rsid w:val="00D70E25"/>
    <w:rsid w:val="00D7142C"/>
    <w:rsid w:val="00D72895"/>
    <w:rsid w:val="00D72AE2"/>
    <w:rsid w:val="00D73BD0"/>
    <w:rsid w:val="00D75398"/>
    <w:rsid w:val="00D75C18"/>
    <w:rsid w:val="00D761F7"/>
    <w:rsid w:val="00D765EA"/>
    <w:rsid w:val="00D76E8B"/>
    <w:rsid w:val="00D776F1"/>
    <w:rsid w:val="00D812B2"/>
    <w:rsid w:val="00D822AE"/>
    <w:rsid w:val="00D82BC1"/>
    <w:rsid w:val="00D8398A"/>
    <w:rsid w:val="00D83BA6"/>
    <w:rsid w:val="00D84E1F"/>
    <w:rsid w:val="00D853A5"/>
    <w:rsid w:val="00D85B8C"/>
    <w:rsid w:val="00D86C74"/>
    <w:rsid w:val="00D86FE2"/>
    <w:rsid w:val="00D9004B"/>
    <w:rsid w:val="00D905D2"/>
    <w:rsid w:val="00D90951"/>
    <w:rsid w:val="00D91048"/>
    <w:rsid w:val="00D91121"/>
    <w:rsid w:val="00D9130F"/>
    <w:rsid w:val="00D9180F"/>
    <w:rsid w:val="00D91E64"/>
    <w:rsid w:val="00D93FA9"/>
    <w:rsid w:val="00D94744"/>
    <w:rsid w:val="00D94908"/>
    <w:rsid w:val="00D95D5A"/>
    <w:rsid w:val="00D95EE2"/>
    <w:rsid w:val="00D965E3"/>
    <w:rsid w:val="00D973A3"/>
    <w:rsid w:val="00DA0117"/>
    <w:rsid w:val="00DA0136"/>
    <w:rsid w:val="00DA1724"/>
    <w:rsid w:val="00DA22D3"/>
    <w:rsid w:val="00DA351B"/>
    <w:rsid w:val="00DA3D03"/>
    <w:rsid w:val="00DA44AA"/>
    <w:rsid w:val="00DA5889"/>
    <w:rsid w:val="00DA5D78"/>
    <w:rsid w:val="00DA64D7"/>
    <w:rsid w:val="00DA6B8A"/>
    <w:rsid w:val="00DA7099"/>
    <w:rsid w:val="00DA7EDC"/>
    <w:rsid w:val="00DA7F58"/>
    <w:rsid w:val="00DB069D"/>
    <w:rsid w:val="00DB11DE"/>
    <w:rsid w:val="00DB148C"/>
    <w:rsid w:val="00DB1FDC"/>
    <w:rsid w:val="00DB23BA"/>
    <w:rsid w:val="00DB5D18"/>
    <w:rsid w:val="00DB6E32"/>
    <w:rsid w:val="00DB7556"/>
    <w:rsid w:val="00DB79B4"/>
    <w:rsid w:val="00DB7C6D"/>
    <w:rsid w:val="00DC03A5"/>
    <w:rsid w:val="00DC0787"/>
    <w:rsid w:val="00DC14B9"/>
    <w:rsid w:val="00DC1982"/>
    <w:rsid w:val="00DC1CB1"/>
    <w:rsid w:val="00DC1F48"/>
    <w:rsid w:val="00DC3604"/>
    <w:rsid w:val="00DC428A"/>
    <w:rsid w:val="00DC47C1"/>
    <w:rsid w:val="00DC4EFB"/>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53BF"/>
    <w:rsid w:val="00DD5EC6"/>
    <w:rsid w:val="00DD6FA5"/>
    <w:rsid w:val="00DD7DEA"/>
    <w:rsid w:val="00DE02B7"/>
    <w:rsid w:val="00DE1FB4"/>
    <w:rsid w:val="00DE2551"/>
    <w:rsid w:val="00DE329C"/>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4DA0"/>
    <w:rsid w:val="00DF541F"/>
    <w:rsid w:val="00DF5D77"/>
    <w:rsid w:val="00DF6892"/>
    <w:rsid w:val="00DF6913"/>
    <w:rsid w:val="00DF771E"/>
    <w:rsid w:val="00DF798F"/>
    <w:rsid w:val="00E0015B"/>
    <w:rsid w:val="00E00545"/>
    <w:rsid w:val="00E00A0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66ED"/>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6F99"/>
    <w:rsid w:val="00E27517"/>
    <w:rsid w:val="00E2793C"/>
    <w:rsid w:val="00E27EF0"/>
    <w:rsid w:val="00E3010C"/>
    <w:rsid w:val="00E301F6"/>
    <w:rsid w:val="00E309DB"/>
    <w:rsid w:val="00E30DB0"/>
    <w:rsid w:val="00E33D55"/>
    <w:rsid w:val="00E33F49"/>
    <w:rsid w:val="00E348B9"/>
    <w:rsid w:val="00E37215"/>
    <w:rsid w:val="00E408C9"/>
    <w:rsid w:val="00E41DA1"/>
    <w:rsid w:val="00E4256C"/>
    <w:rsid w:val="00E42771"/>
    <w:rsid w:val="00E42C30"/>
    <w:rsid w:val="00E43FDF"/>
    <w:rsid w:val="00E440F1"/>
    <w:rsid w:val="00E441E7"/>
    <w:rsid w:val="00E447E9"/>
    <w:rsid w:val="00E451F1"/>
    <w:rsid w:val="00E45F7C"/>
    <w:rsid w:val="00E46826"/>
    <w:rsid w:val="00E47E72"/>
    <w:rsid w:val="00E50929"/>
    <w:rsid w:val="00E50A14"/>
    <w:rsid w:val="00E50CB1"/>
    <w:rsid w:val="00E513C5"/>
    <w:rsid w:val="00E51867"/>
    <w:rsid w:val="00E5205F"/>
    <w:rsid w:val="00E52084"/>
    <w:rsid w:val="00E53904"/>
    <w:rsid w:val="00E53979"/>
    <w:rsid w:val="00E53D29"/>
    <w:rsid w:val="00E54CFD"/>
    <w:rsid w:val="00E5765D"/>
    <w:rsid w:val="00E5776D"/>
    <w:rsid w:val="00E6076F"/>
    <w:rsid w:val="00E6233D"/>
    <w:rsid w:val="00E629D3"/>
    <w:rsid w:val="00E63593"/>
    <w:rsid w:val="00E63FFB"/>
    <w:rsid w:val="00E64414"/>
    <w:rsid w:val="00E64574"/>
    <w:rsid w:val="00E658BB"/>
    <w:rsid w:val="00E65DCD"/>
    <w:rsid w:val="00E66C40"/>
    <w:rsid w:val="00E66F4B"/>
    <w:rsid w:val="00E701AE"/>
    <w:rsid w:val="00E7186A"/>
    <w:rsid w:val="00E71C34"/>
    <w:rsid w:val="00E71F83"/>
    <w:rsid w:val="00E72762"/>
    <w:rsid w:val="00E72A5D"/>
    <w:rsid w:val="00E73EBC"/>
    <w:rsid w:val="00E754FA"/>
    <w:rsid w:val="00E75660"/>
    <w:rsid w:val="00E7597D"/>
    <w:rsid w:val="00E766E7"/>
    <w:rsid w:val="00E76A9A"/>
    <w:rsid w:val="00E80438"/>
    <w:rsid w:val="00E80F7F"/>
    <w:rsid w:val="00E81BA9"/>
    <w:rsid w:val="00E82A53"/>
    <w:rsid w:val="00E83C55"/>
    <w:rsid w:val="00E83E6C"/>
    <w:rsid w:val="00E84162"/>
    <w:rsid w:val="00E85662"/>
    <w:rsid w:val="00E86674"/>
    <w:rsid w:val="00E86F80"/>
    <w:rsid w:val="00E90303"/>
    <w:rsid w:val="00E91F24"/>
    <w:rsid w:val="00E92CC3"/>
    <w:rsid w:val="00E92EFE"/>
    <w:rsid w:val="00E930C2"/>
    <w:rsid w:val="00E94149"/>
    <w:rsid w:val="00E943A6"/>
    <w:rsid w:val="00E94402"/>
    <w:rsid w:val="00E94AD6"/>
    <w:rsid w:val="00E95343"/>
    <w:rsid w:val="00E9564A"/>
    <w:rsid w:val="00E9580B"/>
    <w:rsid w:val="00E961F2"/>
    <w:rsid w:val="00E966BF"/>
    <w:rsid w:val="00E9745B"/>
    <w:rsid w:val="00EA059C"/>
    <w:rsid w:val="00EA086A"/>
    <w:rsid w:val="00EA22F8"/>
    <w:rsid w:val="00EA2E04"/>
    <w:rsid w:val="00EA30CD"/>
    <w:rsid w:val="00EA42B4"/>
    <w:rsid w:val="00EA4C5D"/>
    <w:rsid w:val="00EA5225"/>
    <w:rsid w:val="00EA65C7"/>
    <w:rsid w:val="00EA757B"/>
    <w:rsid w:val="00EA79A1"/>
    <w:rsid w:val="00EA7D0D"/>
    <w:rsid w:val="00EB0285"/>
    <w:rsid w:val="00EB0B88"/>
    <w:rsid w:val="00EB2265"/>
    <w:rsid w:val="00EB232E"/>
    <w:rsid w:val="00EB280E"/>
    <w:rsid w:val="00EB3DE0"/>
    <w:rsid w:val="00EB544E"/>
    <w:rsid w:val="00EB57D0"/>
    <w:rsid w:val="00EB5D25"/>
    <w:rsid w:val="00EB5D7D"/>
    <w:rsid w:val="00EB6CEB"/>
    <w:rsid w:val="00EB7621"/>
    <w:rsid w:val="00EC34AE"/>
    <w:rsid w:val="00EC4668"/>
    <w:rsid w:val="00EC4CB2"/>
    <w:rsid w:val="00EC52A8"/>
    <w:rsid w:val="00EC6357"/>
    <w:rsid w:val="00EC650C"/>
    <w:rsid w:val="00ED0303"/>
    <w:rsid w:val="00ED04E7"/>
    <w:rsid w:val="00ED1C1C"/>
    <w:rsid w:val="00ED2185"/>
    <w:rsid w:val="00ED2898"/>
    <w:rsid w:val="00ED3917"/>
    <w:rsid w:val="00ED4EFC"/>
    <w:rsid w:val="00ED6DC7"/>
    <w:rsid w:val="00ED73A5"/>
    <w:rsid w:val="00EE0524"/>
    <w:rsid w:val="00EE0BE4"/>
    <w:rsid w:val="00EE12F0"/>
    <w:rsid w:val="00EE1468"/>
    <w:rsid w:val="00EE18BE"/>
    <w:rsid w:val="00EE20E6"/>
    <w:rsid w:val="00EE257B"/>
    <w:rsid w:val="00EE37B3"/>
    <w:rsid w:val="00EE5449"/>
    <w:rsid w:val="00EE56DC"/>
    <w:rsid w:val="00EE571B"/>
    <w:rsid w:val="00EE5B91"/>
    <w:rsid w:val="00EE63D5"/>
    <w:rsid w:val="00EE662C"/>
    <w:rsid w:val="00EE6E41"/>
    <w:rsid w:val="00EF1DCC"/>
    <w:rsid w:val="00EF2CE9"/>
    <w:rsid w:val="00EF3173"/>
    <w:rsid w:val="00EF336B"/>
    <w:rsid w:val="00EF4355"/>
    <w:rsid w:val="00EF47C9"/>
    <w:rsid w:val="00EF4EAD"/>
    <w:rsid w:val="00EF50B4"/>
    <w:rsid w:val="00EF5E4D"/>
    <w:rsid w:val="00EF6A98"/>
    <w:rsid w:val="00EF6BD5"/>
    <w:rsid w:val="00F001E8"/>
    <w:rsid w:val="00F00E11"/>
    <w:rsid w:val="00F01EBE"/>
    <w:rsid w:val="00F02173"/>
    <w:rsid w:val="00F0296F"/>
    <w:rsid w:val="00F03784"/>
    <w:rsid w:val="00F0561F"/>
    <w:rsid w:val="00F0589B"/>
    <w:rsid w:val="00F05905"/>
    <w:rsid w:val="00F05FE7"/>
    <w:rsid w:val="00F07CF7"/>
    <w:rsid w:val="00F10696"/>
    <w:rsid w:val="00F10C13"/>
    <w:rsid w:val="00F11073"/>
    <w:rsid w:val="00F13649"/>
    <w:rsid w:val="00F13A32"/>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27491"/>
    <w:rsid w:val="00F30427"/>
    <w:rsid w:val="00F32E4C"/>
    <w:rsid w:val="00F338B2"/>
    <w:rsid w:val="00F33D58"/>
    <w:rsid w:val="00F33EF3"/>
    <w:rsid w:val="00F34DB8"/>
    <w:rsid w:val="00F35F71"/>
    <w:rsid w:val="00F35FF3"/>
    <w:rsid w:val="00F363B4"/>
    <w:rsid w:val="00F37381"/>
    <w:rsid w:val="00F37903"/>
    <w:rsid w:val="00F37D59"/>
    <w:rsid w:val="00F37E94"/>
    <w:rsid w:val="00F400C9"/>
    <w:rsid w:val="00F404B7"/>
    <w:rsid w:val="00F40AC6"/>
    <w:rsid w:val="00F42505"/>
    <w:rsid w:val="00F4282A"/>
    <w:rsid w:val="00F43C0F"/>
    <w:rsid w:val="00F44236"/>
    <w:rsid w:val="00F44A9B"/>
    <w:rsid w:val="00F45718"/>
    <w:rsid w:val="00F4693A"/>
    <w:rsid w:val="00F46FA1"/>
    <w:rsid w:val="00F4741D"/>
    <w:rsid w:val="00F476B4"/>
    <w:rsid w:val="00F51E6B"/>
    <w:rsid w:val="00F520B2"/>
    <w:rsid w:val="00F52EB5"/>
    <w:rsid w:val="00F5612A"/>
    <w:rsid w:val="00F57975"/>
    <w:rsid w:val="00F57C22"/>
    <w:rsid w:val="00F57DAC"/>
    <w:rsid w:val="00F60C57"/>
    <w:rsid w:val="00F610E7"/>
    <w:rsid w:val="00F6178F"/>
    <w:rsid w:val="00F624F0"/>
    <w:rsid w:val="00F62831"/>
    <w:rsid w:val="00F630BA"/>
    <w:rsid w:val="00F6361B"/>
    <w:rsid w:val="00F65DB0"/>
    <w:rsid w:val="00F66082"/>
    <w:rsid w:val="00F66573"/>
    <w:rsid w:val="00F66A93"/>
    <w:rsid w:val="00F67EA4"/>
    <w:rsid w:val="00F71ECD"/>
    <w:rsid w:val="00F72066"/>
    <w:rsid w:val="00F72A09"/>
    <w:rsid w:val="00F741A9"/>
    <w:rsid w:val="00F745E4"/>
    <w:rsid w:val="00F76308"/>
    <w:rsid w:val="00F771A3"/>
    <w:rsid w:val="00F77907"/>
    <w:rsid w:val="00F8023E"/>
    <w:rsid w:val="00F80538"/>
    <w:rsid w:val="00F807B0"/>
    <w:rsid w:val="00F80BE9"/>
    <w:rsid w:val="00F8180D"/>
    <w:rsid w:val="00F8321B"/>
    <w:rsid w:val="00F84E85"/>
    <w:rsid w:val="00F85848"/>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17B"/>
    <w:rsid w:val="00FA438C"/>
    <w:rsid w:val="00FA4D0A"/>
    <w:rsid w:val="00FA5735"/>
    <w:rsid w:val="00FA78C6"/>
    <w:rsid w:val="00FB22EC"/>
    <w:rsid w:val="00FB264A"/>
    <w:rsid w:val="00FB27EF"/>
    <w:rsid w:val="00FB2B3B"/>
    <w:rsid w:val="00FB2E7C"/>
    <w:rsid w:val="00FB3482"/>
    <w:rsid w:val="00FB4289"/>
    <w:rsid w:val="00FB5004"/>
    <w:rsid w:val="00FB55B0"/>
    <w:rsid w:val="00FB6F60"/>
    <w:rsid w:val="00FC0542"/>
    <w:rsid w:val="00FC0755"/>
    <w:rsid w:val="00FC095D"/>
    <w:rsid w:val="00FC1436"/>
    <w:rsid w:val="00FC28E3"/>
    <w:rsid w:val="00FC2C8D"/>
    <w:rsid w:val="00FC2FBD"/>
    <w:rsid w:val="00FC3E73"/>
    <w:rsid w:val="00FC7405"/>
    <w:rsid w:val="00FC7516"/>
    <w:rsid w:val="00FD0606"/>
    <w:rsid w:val="00FD07AD"/>
    <w:rsid w:val="00FD0EAC"/>
    <w:rsid w:val="00FD2010"/>
    <w:rsid w:val="00FD246B"/>
    <w:rsid w:val="00FD25EF"/>
    <w:rsid w:val="00FD31D1"/>
    <w:rsid w:val="00FD3B13"/>
    <w:rsid w:val="00FD3FB0"/>
    <w:rsid w:val="00FD420A"/>
    <w:rsid w:val="00FD4301"/>
    <w:rsid w:val="00FD4490"/>
    <w:rsid w:val="00FD5320"/>
    <w:rsid w:val="00FD537C"/>
    <w:rsid w:val="00FD58CC"/>
    <w:rsid w:val="00FD7ED0"/>
    <w:rsid w:val="00FD7F55"/>
    <w:rsid w:val="00FE0064"/>
    <w:rsid w:val="00FE02D9"/>
    <w:rsid w:val="00FE0B50"/>
    <w:rsid w:val="00FE2706"/>
    <w:rsid w:val="00FE279B"/>
    <w:rsid w:val="00FE2B35"/>
    <w:rsid w:val="00FE2CBA"/>
    <w:rsid w:val="00FE409F"/>
    <w:rsid w:val="00FE65B0"/>
    <w:rsid w:val="00FE7091"/>
    <w:rsid w:val="00FE7130"/>
    <w:rsid w:val="00FE7F1A"/>
    <w:rsid w:val="00FF0434"/>
    <w:rsid w:val="00FF2048"/>
    <w:rsid w:val="00FF3F4F"/>
    <w:rsid w:val="00FF462D"/>
    <w:rsid w:val="00FF4892"/>
    <w:rsid w:val="00FF544D"/>
    <w:rsid w:val="00FF5CDA"/>
    <w:rsid w:val="00FF6DA6"/>
    <w:rsid w:val="00FF7D66"/>
    <w:rsid w:val="05EC445F"/>
    <w:rsid w:val="0CA37841"/>
    <w:rsid w:val="0DF2282E"/>
    <w:rsid w:val="0FD6DB62"/>
    <w:rsid w:val="112A656A"/>
    <w:rsid w:val="1AEA46D0"/>
    <w:rsid w:val="1B3A2711"/>
    <w:rsid w:val="1D880CFE"/>
    <w:rsid w:val="1DBDCB58"/>
    <w:rsid w:val="1DFE8960"/>
    <w:rsid w:val="1FF8E216"/>
    <w:rsid w:val="2F6F1923"/>
    <w:rsid w:val="335B2CFD"/>
    <w:rsid w:val="366C6D72"/>
    <w:rsid w:val="377B209D"/>
    <w:rsid w:val="37F57D7C"/>
    <w:rsid w:val="39E268BF"/>
    <w:rsid w:val="3B455FC3"/>
    <w:rsid w:val="3BAC56F2"/>
    <w:rsid w:val="3BCECCDE"/>
    <w:rsid w:val="3C8D7A42"/>
    <w:rsid w:val="3D7FF700"/>
    <w:rsid w:val="3DF7E2CD"/>
    <w:rsid w:val="3E7F5440"/>
    <w:rsid w:val="3ED5F7A4"/>
    <w:rsid w:val="3FDFBD87"/>
    <w:rsid w:val="3FF69B0C"/>
    <w:rsid w:val="42A78F35"/>
    <w:rsid w:val="433724B6"/>
    <w:rsid w:val="43F628A7"/>
    <w:rsid w:val="465B695A"/>
    <w:rsid w:val="4870666B"/>
    <w:rsid w:val="4F87D47B"/>
    <w:rsid w:val="50E1107E"/>
    <w:rsid w:val="54BB354F"/>
    <w:rsid w:val="54C239F5"/>
    <w:rsid w:val="57FDB924"/>
    <w:rsid w:val="5D0A03B4"/>
    <w:rsid w:val="5F57B4E4"/>
    <w:rsid w:val="5FEB38CE"/>
    <w:rsid w:val="5FEB9DB9"/>
    <w:rsid w:val="60BD030E"/>
    <w:rsid w:val="6207136E"/>
    <w:rsid w:val="66AB1003"/>
    <w:rsid w:val="672F7AC6"/>
    <w:rsid w:val="67D646CB"/>
    <w:rsid w:val="67EA3883"/>
    <w:rsid w:val="688F5F87"/>
    <w:rsid w:val="6A3273AF"/>
    <w:rsid w:val="6AC52D9B"/>
    <w:rsid w:val="6CB77797"/>
    <w:rsid w:val="6CFD608D"/>
    <w:rsid w:val="6D9F372C"/>
    <w:rsid w:val="6EA14B04"/>
    <w:rsid w:val="6EA445F4"/>
    <w:rsid w:val="6FBD38C8"/>
    <w:rsid w:val="6FEC8A8D"/>
    <w:rsid w:val="6FFFBD17"/>
    <w:rsid w:val="71E768EF"/>
    <w:rsid w:val="72274EF6"/>
    <w:rsid w:val="72832089"/>
    <w:rsid w:val="73C13D5B"/>
    <w:rsid w:val="74910C8D"/>
    <w:rsid w:val="766EDC78"/>
    <w:rsid w:val="773AE31C"/>
    <w:rsid w:val="773FF55B"/>
    <w:rsid w:val="79C05B48"/>
    <w:rsid w:val="7BAF6BFA"/>
    <w:rsid w:val="7CAE0BF6"/>
    <w:rsid w:val="7D791F2E"/>
    <w:rsid w:val="7D8B2B8D"/>
    <w:rsid w:val="7F4778DF"/>
    <w:rsid w:val="7FAB4C0A"/>
    <w:rsid w:val="7FBB2C0C"/>
    <w:rsid w:val="7FCB3CD2"/>
    <w:rsid w:val="7FECDCEC"/>
    <w:rsid w:val="7FFD6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ind w:firstLineChars="200" w:firstLine="200"/>
      <w:jc w:val="both"/>
    </w:pPr>
    <w:rPr>
      <w:iCs/>
      <w:color w:val="000000"/>
      <w:sz w:val="21"/>
    </w:rPr>
  </w:style>
  <w:style w:type="paragraph" w:styleId="1">
    <w:name w:val="heading 1"/>
    <w:basedOn w:val="a"/>
    <w:next w:val="a"/>
    <w:link w:val="10"/>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qFormat/>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qFormat/>
    <w:pPr>
      <w:spacing w:before="0" w:after="0"/>
      <w:ind w:left="420" w:firstLineChars="0" w:firstLine="0"/>
      <w:contextualSpacing/>
      <w:outlineLvl w:val="2"/>
    </w:pPr>
    <w:rPr>
      <w:rFonts w:eastAsia="微软雅黑"/>
      <w:b/>
      <w:bCs/>
      <w:color w:val="2F5496"/>
      <w:sz w:val="30"/>
      <w:szCs w:val="22"/>
    </w:rPr>
  </w:style>
  <w:style w:type="paragraph" w:styleId="4">
    <w:name w:val="heading 4"/>
    <w:basedOn w:val="a"/>
    <w:next w:val="a"/>
    <w:link w:val="40"/>
    <w:qFormat/>
    <w:pPr>
      <w:spacing w:before="0" w:after="0"/>
      <w:ind w:left="420" w:firstLineChars="0" w:firstLine="0"/>
      <w:contextualSpacing/>
      <w:outlineLvl w:val="3"/>
    </w:pPr>
    <w:rPr>
      <w:rFonts w:eastAsia="微软雅黑"/>
      <w:b/>
      <w:bCs/>
      <w:color w:val="2E74B5"/>
      <w:sz w:val="24"/>
      <w:szCs w:val="22"/>
    </w:rPr>
  </w:style>
  <w:style w:type="paragraph" w:styleId="5">
    <w:name w:val="heading 5"/>
    <w:basedOn w:val="a"/>
    <w:next w:val="a"/>
    <w:link w:val="50"/>
    <w:uiPriority w:val="9"/>
    <w:qFormat/>
    <w:pPr>
      <w:ind w:left="420" w:firstLineChars="0" w:firstLine="0"/>
      <w:contextualSpacing/>
      <w:outlineLvl w:val="4"/>
    </w:pPr>
    <w:rPr>
      <w:rFonts w:eastAsia="微软雅黑"/>
      <w:bCs/>
      <w:color w:val="2E74B5"/>
      <w:sz w:val="24"/>
      <w:szCs w:val="22"/>
    </w:rPr>
  </w:style>
  <w:style w:type="paragraph" w:styleId="6">
    <w:name w:val="heading 6"/>
    <w:basedOn w:val="a"/>
    <w:next w:val="a"/>
    <w:link w:val="60"/>
    <w:uiPriority w:val="9"/>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uiPriority w:val="9"/>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uiPriority w:val="9"/>
    <w:qFormat/>
    <w:pPr>
      <w:spacing w:before="200" w:after="100"/>
      <w:contextualSpacing/>
      <w:outlineLvl w:val="7"/>
    </w:pPr>
    <w:rPr>
      <w:rFonts w:ascii="Cambria" w:hAnsi="Cambria"/>
      <w:color w:val="C0504D"/>
      <w:sz w:val="22"/>
      <w:szCs w:val="22"/>
    </w:rPr>
  </w:style>
  <w:style w:type="paragraph" w:styleId="9">
    <w:name w:val="heading 9"/>
    <w:basedOn w:val="a"/>
    <w:next w:val="a"/>
    <w:link w:val="90"/>
    <w:uiPriority w:val="9"/>
    <w:qFormat/>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style>
  <w:style w:type="paragraph" w:styleId="a4">
    <w:name w:val="caption"/>
    <w:basedOn w:val="a"/>
    <w:next w:val="a"/>
    <w:uiPriority w:val="35"/>
    <w:qFormat/>
    <w:pPr>
      <w:jc w:val="center"/>
    </w:pPr>
    <w:rPr>
      <w:b/>
      <w:bCs/>
      <w:color w:val="0033CC"/>
      <w:sz w:val="18"/>
      <w:szCs w:val="18"/>
    </w:rPr>
  </w:style>
  <w:style w:type="paragraph" w:styleId="a5">
    <w:name w:val="Document Map"/>
    <w:basedOn w:val="a"/>
    <w:link w:val="a6"/>
    <w:uiPriority w:val="99"/>
    <w:unhideWhenUsed/>
    <w:qFormat/>
    <w:rPr>
      <w:rFonts w:ascii="宋体"/>
      <w:sz w:val="18"/>
      <w:szCs w:val="18"/>
    </w:rPr>
  </w:style>
  <w:style w:type="paragraph" w:styleId="a7">
    <w:name w:val="annotation text"/>
    <w:basedOn w:val="a"/>
    <w:link w:val="a8"/>
    <w:unhideWhenUsed/>
    <w:qFormat/>
  </w:style>
  <w:style w:type="paragraph" w:styleId="a9">
    <w:name w:val="Plain Text"/>
    <w:basedOn w:val="a"/>
    <w:link w:val="aa"/>
    <w:qFormat/>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ab">
    <w:name w:val="Balloon Text"/>
    <w:basedOn w:val="a"/>
    <w:link w:val="ac"/>
    <w:uiPriority w:val="99"/>
    <w:unhideWhenUsed/>
    <w:qFormat/>
    <w:pPr>
      <w:spacing w:before="0"/>
    </w:pPr>
    <w:rPr>
      <w:sz w:val="18"/>
      <w:szCs w:val="18"/>
    </w:rPr>
  </w:style>
  <w:style w:type="paragraph" w:styleId="ad">
    <w:name w:val="footer"/>
    <w:basedOn w:val="a"/>
    <w:link w:val="ae"/>
    <w:uiPriority w:val="99"/>
    <w:unhideWhenUsed/>
    <w:qFormat/>
    <w:pPr>
      <w:tabs>
        <w:tab w:val="center" w:pos="4153"/>
        <w:tab w:val="right" w:pos="8306"/>
      </w:tabs>
      <w:snapToGrid w:val="0"/>
      <w:spacing w:line="240" w:lineRule="atLeas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f1">
    <w:name w:val="Subtitle"/>
    <w:basedOn w:val="a"/>
    <w:next w:val="a"/>
    <w:link w:val="af2"/>
    <w:uiPriority w:val="11"/>
    <w:qFormat/>
    <w:pPr>
      <w:pBdr>
        <w:bottom w:val="dotted" w:sz="8" w:space="10" w:color="C0504D"/>
      </w:pBdr>
      <w:spacing w:before="200" w:after="900"/>
      <w:jc w:val="center"/>
    </w:pPr>
    <w:rPr>
      <w:color w:val="622423"/>
      <w:sz w:val="24"/>
      <w:szCs w:val="24"/>
    </w:rPr>
  </w:style>
  <w:style w:type="paragraph" w:styleId="af3">
    <w:name w:val="Normal (Web)"/>
    <w:basedOn w:val="a"/>
    <w:uiPriority w:val="99"/>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4">
    <w:name w:val="Title"/>
    <w:basedOn w:val="a"/>
    <w:next w:val="a"/>
    <w:link w:val="af5"/>
    <w:qFormat/>
    <w:pPr>
      <w:pBdr>
        <w:top w:val="single" w:sz="48" w:space="0" w:color="C0504D"/>
        <w:bottom w:val="single" w:sz="48" w:space="0" w:color="C0504D"/>
      </w:pBdr>
      <w:shd w:val="clear" w:color="auto" w:fill="C0504D"/>
      <w:jc w:val="center"/>
    </w:pPr>
    <w:rPr>
      <w:color w:val="FFFFFF"/>
      <w:spacing w:val="10"/>
      <w:sz w:val="48"/>
      <w:szCs w:val="48"/>
    </w:rPr>
  </w:style>
  <w:style w:type="paragraph" w:styleId="af6">
    <w:name w:val="annotation subject"/>
    <w:basedOn w:val="a7"/>
    <w:next w:val="a7"/>
    <w:link w:val="af7"/>
    <w:uiPriority w:val="99"/>
    <w:unhideWhenUsed/>
    <w:qFormat/>
    <w:rPr>
      <w:b/>
      <w:bCs/>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ascii="Constantia" w:eastAsia="微软雅黑" w:hAnsi="Constantia"/>
      <w:bCs/>
      <w:spacing w:val="0"/>
      <w:sz w:val="24"/>
    </w:rPr>
  </w:style>
  <w:style w:type="character" w:styleId="afa">
    <w:name w:val="FollowedHyperlink"/>
    <w:uiPriority w:val="99"/>
    <w:unhideWhenUsed/>
    <w:qFormat/>
    <w:rPr>
      <w:color w:val="800080"/>
      <w:u w:val="single"/>
    </w:rPr>
  </w:style>
  <w:style w:type="character" w:styleId="afb">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c">
    <w:name w:val="Hyperlink"/>
    <w:uiPriority w:val="99"/>
    <w:unhideWhenUsed/>
    <w:qFormat/>
    <w:rPr>
      <w:color w:val="0000FF"/>
      <w:u w:val="single"/>
    </w:rPr>
  </w:style>
  <w:style w:type="character" w:styleId="afd">
    <w:name w:val="annotation reference"/>
    <w:unhideWhenUsed/>
    <w:qFormat/>
    <w:rPr>
      <w:sz w:val="21"/>
      <w:szCs w:val="21"/>
    </w:r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ascii="Times New Roman" w:eastAsia="微软雅黑" w:hAnsi="Times New Roman"/>
      <w:b/>
      <w:bCs/>
      <w:iCs/>
      <w:color w:val="000000"/>
      <w:sz w:val="28"/>
      <w:szCs w:val="22"/>
    </w:rPr>
  </w:style>
  <w:style w:type="character" w:customStyle="1" w:styleId="30">
    <w:name w:val="标题 3 字符"/>
    <w:link w:val="3"/>
    <w:qFormat/>
    <w:rPr>
      <w:rFonts w:ascii="Times New Roman" w:eastAsia="微软雅黑" w:hAnsi="Times New Roman" w:cs="Times New Roman"/>
      <w:b/>
      <w:bCs/>
      <w:iCs/>
      <w:color w:val="2F5496"/>
      <w:sz w:val="30"/>
      <w:szCs w:val="22"/>
    </w:rPr>
  </w:style>
  <w:style w:type="character" w:customStyle="1" w:styleId="40">
    <w:name w:val="标题 4 字符"/>
    <w:link w:val="4"/>
    <w:qFormat/>
    <w:rPr>
      <w:rFonts w:ascii="Times New Roman" w:eastAsia="微软雅黑" w:hAnsi="Times New Roman" w:cs="Times New Roman"/>
      <w:b/>
      <w:bCs/>
      <w:iCs/>
      <w:color w:val="2E74B5"/>
      <w:sz w:val="24"/>
      <w:szCs w:val="22"/>
    </w:rPr>
  </w:style>
  <w:style w:type="character" w:customStyle="1" w:styleId="50">
    <w:name w:val="标题 5 字符"/>
    <w:link w:val="5"/>
    <w:uiPriority w:val="9"/>
    <w:qFormat/>
    <w:rPr>
      <w:rFonts w:ascii="Times New Roman" w:eastAsia="微软雅黑" w:hAnsi="Times New Roman" w:cs="Times New Roman"/>
      <w:bCs/>
      <w:iCs/>
      <w:color w:val="2E74B5"/>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paragraph" w:customStyle="1" w:styleId="71">
    <w:name w:val="目录 71"/>
    <w:basedOn w:val="a"/>
    <w:next w:val="a"/>
    <w:uiPriority w:val="39"/>
    <w:unhideWhenUsed/>
    <w:qFormat/>
    <w:pPr>
      <w:spacing w:before="0" w:after="0"/>
      <w:ind w:left="1260"/>
      <w:jc w:val="left"/>
    </w:pPr>
    <w:rPr>
      <w:rFonts w:ascii="等线" w:eastAsia="等线"/>
      <w:iCs w:val="0"/>
      <w:sz w:val="18"/>
      <w:szCs w:val="18"/>
    </w:rPr>
  </w:style>
  <w:style w:type="character" w:customStyle="1" w:styleId="a6">
    <w:name w:val="文档结构图 字符"/>
    <w:link w:val="a5"/>
    <w:uiPriority w:val="99"/>
    <w:semiHidden/>
    <w:qFormat/>
    <w:rPr>
      <w:rFonts w:ascii="宋体"/>
      <w:iCs/>
      <w:color w:val="17365D"/>
      <w:sz w:val="18"/>
      <w:szCs w:val="18"/>
    </w:rPr>
  </w:style>
  <w:style w:type="character" w:customStyle="1" w:styleId="a8">
    <w:name w:val="批注文字 字符"/>
    <w:link w:val="a7"/>
    <w:uiPriority w:val="99"/>
    <w:semiHidden/>
    <w:qFormat/>
    <w:rPr>
      <w:iCs/>
      <w:color w:val="17365D"/>
      <w:sz w:val="21"/>
    </w:rPr>
  </w:style>
  <w:style w:type="paragraph" w:customStyle="1" w:styleId="51">
    <w:name w:val="目录 51"/>
    <w:basedOn w:val="a"/>
    <w:next w:val="a"/>
    <w:uiPriority w:val="39"/>
    <w:unhideWhenUsed/>
    <w:qFormat/>
    <w:pPr>
      <w:spacing w:before="0" w:after="0"/>
      <w:ind w:left="840"/>
      <w:jc w:val="left"/>
    </w:pPr>
    <w:rPr>
      <w:rFonts w:ascii="等线" w:eastAsia="等线"/>
      <w:iCs w:val="0"/>
      <w:sz w:val="18"/>
      <w:szCs w:val="18"/>
    </w:rPr>
  </w:style>
  <w:style w:type="paragraph" w:customStyle="1" w:styleId="31">
    <w:name w:val="目录 31"/>
    <w:basedOn w:val="a"/>
    <w:next w:val="a"/>
    <w:uiPriority w:val="39"/>
    <w:unhideWhenUsed/>
    <w:qFormat/>
    <w:pPr>
      <w:spacing w:before="0" w:after="0" w:line="360" w:lineRule="exact"/>
      <w:jc w:val="left"/>
    </w:pPr>
    <w:rPr>
      <w:rFonts w:ascii="等线" w:eastAsia="微软雅黑"/>
      <w:color w:val="2E74B5"/>
      <w:sz w:val="24"/>
    </w:rPr>
  </w:style>
  <w:style w:type="character" w:customStyle="1" w:styleId="aa">
    <w:name w:val="纯文本 字符"/>
    <w:link w:val="a9"/>
    <w:qFormat/>
    <w:rPr>
      <w:rFonts w:ascii="宋体" w:eastAsia="新宋体" w:hAnsi="Courier New" w:cs="Courier New"/>
      <w:kern w:val="2"/>
      <w:sz w:val="21"/>
      <w:szCs w:val="21"/>
    </w:rPr>
  </w:style>
  <w:style w:type="paragraph" w:customStyle="1" w:styleId="81">
    <w:name w:val="目录 81"/>
    <w:basedOn w:val="a"/>
    <w:next w:val="a"/>
    <w:uiPriority w:val="39"/>
    <w:unhideWhenUsed/>
    <w:qFormat/>
    <w:pPr>
      <w:spacing w:before="0" w:after="0"/>
      <w:ind w:left="1470"/>
      <w:jc w:val="left"/>
    </w:pPr>
    <w:rPr>
      <w:rFonts w:ascii="等线" w:eastAsia="等线"/>
      <w:iCs w:val="0"/>
      <w:sz w:val="18"/>
      <w:szCs w:val="18"/>
    </w:rPr>
  </w:style>
  <w:style w:type="character" w:customStyle="1" w:styleId="ac">
    <w:name w:val="批注框文本 字符"/>
    <w:link w:val="ab"/>
    <w:uiPriority w:val="99"/>
    <w:semiHidden/>
    <w:qFormat/>
    <w:rPr>
      <w:rFonts w:eastAsia="微软雅黑"/>
      <w:iCs/>
      <w:color w:val="365F91"/>
      <w:sz w:val="18"/>
      <w:szCs w:val="18"/>
    </w:rPr>
  </w:style>
  <w:style w:type="character" w:customStyle="1" w:styleId="ae">
    <w:name w:val="页脚 字符"/>
    <w:link w:val="ad"/>
    <w:uiPriority w:val="99"/>
    <w:qFormat/>
    <w:rPr>
      <w:rFonts w:eastAsia="微软雅黑"/>
      <w:iCs/>
      <w:color w:val="365F91"/>
      <w:sz w:val="18"/>
      <w:szCs w:val="18"/>
    </w:rPr>
  </w:style>
  <w:style w:type="character" w:customStyle="1" w:styleId="af0">
    <w:name w:val="页眉 字符"/>
    <w:link w:val="af"/>
    <w:uiPriority w:val="99"/>
    <w:qFormat/>
    <w:rPr>
      <w:rFonts w:eastAsia="微软雅黑"/>
      <w:iCs/>
      <w:color w:val="365F91"/>
      <w:sz w:val="18"/>
      <w:szCs w:val="18"/>
    </w:rPr>
  </w:style>
  <w:style w:type="paragraph" w:customStyle="1" w:styleId="11">
    <w:name w:val="目录 11"/>
    <w:basedOn w:val="a"/>
    <w:next w:val="a"/>
    <w:uiPriority w:val="39"/>
    <w:unhideWhenUsed/>
    <w:qFormat/>
    <w:pPr>
      <w:jc w:val="left"/>
    </w:pPr>
    <w:rPr>
      <w:rFonts w:ascii="等线" w:eastAsia="微软雅黑"/>
      <w:b/>
      <w:bCs/>
      <w:iCs w:val="0"/>
      <w:caps/>
      <w:color w:val="1F4E79"/>
      <w:sz w:val="30"/>
    </w:rPr>
  </w:style>
  <w:style w:type="paragraph" w:customStyle="1" w:styleId="41">
    <w:name w:val="目录 41"/>
    <w:basedOn w:val="a"/>
    <w:next w:val="a"/>
    <w:uiPriority w:val="39"/>
    <w:unhideWhenUsed/>
    <w:qFormat/>
    <w:pPr>
      <w:spacing w:before="0" w:after="0"/>
      <w:ind w:left="454"/>
      <w:jc w:val="left"/>
    </w:pPr>
    <w:rPr>
      <w:rFonts w:ascii="等线" w:eastAsia="幼圆"/>
      <w:iCs w:val="0"/>
      <w:color w:val="0070C0"/>
      <w:sz w:val="18"/>
      <w:szCs w:val="18"/>
    </w:rPr>
  </w:style>
  <w:style w:type="character" w:customStyle="1" w:styleId="af2">
    <w:name w:val="副标题 字符"/>
    <w:link w:val="af1"/>
    <w:uiPriority w:val="11"/>
    <w:qFormat/>
    <w:rPr>
      <w:rFonts w:ascii="Times New Roman" w:hAnsi="Times New Roman"/>
      <w:iCs/>
      <w:color w:val="622423"/>
      <w:sz w:val="24"/>
      <w:szCs w:val="24"/>
    </w:rPr>
  </w:style>
  <w:style w:type="paragraph" w:customStyle="1" w:styleId="61">
    <w:name w:val="目录 61"/>
    <w:basedOn w:val="a"/>
    <w:next w:val="a"/>
    <w:uiPriority w:val="39"/>
    <w:unhideWhenUsed/>
    <w:qFormat/>
    <w:pPr>
      <w:spacing w:before="0" w:after="0"/>
      <w:ind w:left="1050"/>
      <w:jc w:val="left"/>
    </w:pPr>
    <w:rPr>
      <w:rFonts w:ascii="等线" w:eastAsia="等线"/>
      <w:iCs w:val="0"/>
      <w:sz w:val="18"/>
      <w:szCs w:val="18"/>
    </w:rPr>
  </w:style>
  <w:style w:type="paragraph" w:customStyle="1" w:styleId="21">
    <w:name w:val="目录 21"/>
    <w:basedOn w:val="a"/>
    <w:next w:val="a"/>
    <w:uiPriority w:val="39"/>
    <w:unhideWhenUsed/>
    <w:qFormat/>
    <w:pPr>
      <w:spacing w:before="0" w:after="0" w:line="440" w:lineRule="exact"/>
      <w:ind w:firstLineChars="160" w:firstLine="160"/>
      <w:jc w:val="left"/>
    </w:pPr>
    <w:rPr>
      <w:rFonts w:ascii="等线" w:eastAsia="微软雅黑"/>
      <w:b/>
      <w:iCs w:val="0"/>
      <w:smallCaps/>
      <w:color w:val="1F4E79"/>
      <w:sz w:val="28"/>
    </w:rPr>
  </w:style>
  <w:style w:type="paragraph" w:customStyle="1" w:styleId="91">
    <w:name w:val="目录 91"/>
    <w:basedOn w:val="a"/>
    <w:next w:val="a"/>
    <w:uiPriority w:val="39"/>
    <w:unhideWhenUsed/>
    <w:qFormat/>
    <w:pPr>
      <w:spacing w:before="0" w:after="0"/>
      <w:ind w:left="1680"/>
      <w:jc w:val="left"/>
    </w:pPr>
    <w:rPr>
      <w:rFonts w:ascii="等线" w:eastAsia="等线"/>
      <w:iCs w:val="0"/>
      <w:sz w:val="18"/>
      <w:szCs w:val="18"/>
    </w:rPr>
  </w:style>
  <w:style w:type="character" w:customStyle="1" w:styleId="af5">
    <w:name w:val="标题 字符"/>
    <w:link w:val="af4"/>
    <w:uiPriority w:val="10"/>
    <w:qFormat/>
    <w:rPr>
      <w:rFonts w:ascii="Times New Roman" w:hAnsi="Times New Roman"/>
      <w:iCs/>
      <w:color w:val="FFFFFF"/>
      <w:spacing w:val="10"/>
      <w:sz w:val="48"/>
      <w:szCs w:val="48"/>
      <w:shd w:val="clear" w:color="auto" w:fill="C0504D"/>
    </w:rPr>
  </w:style>
  <w:style w:type="character" w:customStyle="1" w:styleId="af7">
    <w:name w:val="批注主题 字符"/>
    <w:link w:val="af6"/>
    <w:uiPriority w:val="99"/>
    <w:semiHidden/>
    <w:qFormat/>
    <w:rPr>
      <w:b/>
      <w:bCs/>
      <w:iCs/>
      <w:color w:val="17365D"/>
      <w:sz w:val="21"/>
    </w:rPr>
  </w:style>
  <w:style w:type="paragraph" w:customStyle="1" w:styleId="12">
    <w:name w:val="列出段落1"/>
    <w:basedOn w:val="a"/>
    <w:link w:val="Char"/>
    <w:uiPriority w:val="34"/>
    <w:qFormat/>
    <w:pPr>
      <w:ind w:left="720"/>
      <w:contextualSpacing/>
    </w:pPr>
  </w:style>
  <w:style w:type="character" w:customStyle="1" w:styleId="Char">
    <w:name w:val="列出段落 Char"/>
    <w:link w:val="12"/>
    <w:uiPriority w:val="34"/>
    <w:qFormat/>
    <w:locked/>
    <w:rPr>
      <w:rFonts w:ascii="Times New Roman" w:eastAsia="宋体" w:hAnsi="Times New Roman" w:cs="Times New Roman"/>
      <w:iCs/>
      <w:color w:val="000000"/>
      <w:sz w:val="21"/>
    </w:rPr>
  </w:style>
  <w:style w:type="paragraph" w:customStyle="1" w:styleId="13">
    <w:name w:val="无间隔1"/>
    <w:basedOn w:val="a"/>
    <w:link w:val="Char0"/>
    <w:uiPriority w:val="1"/>
    <w:qFormat/>
    <w:pPr>
      <w:spacing w:after="0"/>
      <w:ind w:firstLineChars="0" w:firstLine="0"/>
      <w:jc w:val="center"/>
    </w:pPr>
  </w:style>
  <w:style w:type="character" w:customStyle="1" w:styleId="Char0">
    <w:name w:val="无间隔 Char"/>
    <w:link w:val="13"/>
    <w:uiPriority w:val="1"/>
    <w:qFormat/>
    <w:rPr>
      <w:iCs/>
      <w:color w:val="17365D"/>
      <w:sz w:val="21"/>
      <w:szCs w:val="20"/>
    </w:rPr>
  </w:style>
  <w:style w:type="paragraph" w:customStyle="1" w:styleId="14">
    <w:name w:val="引用1"/>
    <w:basedOn w:val="a"/>
    <w:next w:val="a"/>
    <w:link w:val="Char1"/>
    <w:uiPriority w:val="29"/>
    <w:qFormat/>
    <w:rPr>
      <w:i/>
      <w:iCs w:val="0"/>
      <w:color w:val="943634"/>
    </w:rPr>
  </w:style>
  <w:style w:type="character" w:customStyle="1" w:styleId="Char1">
    <w:name w:val="引用 Char"/>
    <w:link w:val="14"/>
    <w:uiPriority w:val="29"/>
    <w:qFormat/>
    <w:rPr>
      <w:color w:val="943634"/>
      <w:sz w:val="20"/>
      <w:szCs w:val="20"/>
    </w:rPr>
  </w:style>
  <w:style w:type="paragraph" w:customStyle="1" w:styleId="15">
    <w:name w:val="明显引用1"/>
    <w:basedOn w:val="a"/>
    <w:next w:val="a"/>
    <w:link w:val="Char2"/>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har2">
    <w:name w:val="明显引用 Char"/>
    <w:link w:val="15"/>
    <w:uiPriority w:val="30"/>
    <w:qFormat/>
    <w:rPr>
      <w:rFonts w:ascii="Cambria" w:eastAsia="宋体" w:hAnsi="Cambria" w:cs="Times New Roman"/>
      <w:b/>
      <w:bCs/>
      <w:i/>
      <w:iCs/>
      <w:color w:val="C0504D"/>
      <w:sz w:val="20"/>
      <w:szCs w:val="20"/>
    </w:rPr>
  </w:style>
  <w:style w:type="character" w:customStyle="1" w:styleId="16">
    <w:name w:val="不明显强调1"/>
    <w:uiPriority w:val="19"/>
    <w:qFormat/>
    <w:rPr>
      <w:rFonts w:ascii="Cambria" w:eastAsia="宋体" w:hAnsi="Cambria" w:cs="Times New Roman"/>
      <w:i/>
      <w:iCs/>
      <w:color w:val="C0504D"/>
    </w:rPr>
  </w:style>
  <w:style w:type="character" w:customStyle="1" w:styleId="17">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8">
    <w:name w:val="不明显参考1"/>
    <w:uiPriority w:val="31"/>
    <w:qFormat/>
    <w:rPr>
      <w:i/>
      <w:iCs/>
      <w:smallCaps/>
      <w:color w:val="C0504D"/>
      <w:u w:color="C0504D"/>
    </w:rPr>
  </w:style>
  <w:style w:type="character" w:customStyle="1" w:styleId="19">
    <w:name w:val="明显参考1"/>
    <w:uiPriority w:val="32"/>
    <w:qFormat/>
    <w:rPr>
      <w:rFonts w:eastAsia="楷体"/>
      <w:b/>
      <w:bCs/>
      <w:iCs/>
      <w:smallCaps/>
      <w:color w:val="0070C0"/>
      <w:u w:color="C0504D"/>
    </w:rPr>
  </w:style>
  <w:style w:type="character" w:customStyle="1" w:styleId="1a">
    <w:name w:val="书籍标题1"/>
    <w:uiPriority w:val="33"/>
    <w:qFormat/>
    <w:rPr>
      <w:rFonts w:ascii="Times New Roman" w:eastAsia="宋体" w:hAnsi="Times New Roman" w:cs="Times New Roman"/>
      <w:b/>
      <w:bCs/>
      <w:i/>
      <w:iCs/>
      <w:smallCaps/>
      <w:color w:val="943634"/>
      <w:u w:val="single"/>
    </w:rPr>
  </w:style>
  <w:style w:type="paragraph" w:customStyle="1" w:styleId="1b">
    <w:name w:val="目录标题1"/>
    <w:basedOn w:val="1"/>
    <w:next w:val="a"/>
    <w:uiPriority w:val="39"/>
    <w:unhideWhenUsed/>
    <w:qFormat/>
    <w:pPr>
      <w:outlineLvl w:val="9"/>
    </w:pPr>
    <w:rPr>
      <w:lang w:bidi="en-US"/>
    </w:rPr>
  </w:style>
  <w:style w:type="table" w:customStyle="1" w:styleId="-51">
    <w:name w:val="浅色网格 - 强调文字颜色 51"/>
    <w:basedOn w:val="a1"/>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eastAsia="New Yor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eastAsia="New Yor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eastAsia="New York" w:cs="Times New Roman"/>
        <w:b/>
        <w:bCs/>
      </w:rPr>
    </w:tblStylePr>
    <w:tblStylePr w:type="lastCol">
      <w:rPr>
        <w:rFonts w:eastAsia="New York"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customStyle="1" w:styleId="3-11">
    <w:name w:val="中等深浅网格 3 - 强调文字颜色 1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paragraph" w:customStyle="1" w:styleId="1c">
    <w:name w:val="正文缩进1"/>
    <w:basedOn w:val="a"/>
    <w:qFormat/>
    <w:pPr>
      <w:widowControl w:val="0"/>
      <w:spacing w:before="0" w:afterLines="50"/>
      <w:ind w:firstLine="480"/>
    </w:pPr>
    <w:rPr>
      <w:iCs w:val="0"/>
      <w:color w:val="auto"/>
      <w:kern w:val="2"/>
      <w:sz w:val="24"/>
    </w:rPr>
  </w:style>
  <w:style w:type="paragraph" w:customStyle="1" w:styleId="pic-info">
    <w:name w:val="pic-info"/>
    <w:basedOn w:val="a"/>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pPr>
      <w:spacing w:before="0" w:after="0"/>
      <w:ind w:firstLineChars="0" w:firstLine="0"/>
    </w:pPr>
    <w:rPr>
      <w:rFonts w:cs="宋体"/>
      <w:iCs w:val="0"/>
      <w:color w:val="auto"/>
      <w:szCs w:val="21"/>
    </w:rPr>
  </w:style>
  <w:style w:type="paragraph" w:customStyle="1" w:styleId="afe">
    <w:name w:val="文档正文"/>
    <w:basedOn w:val="a"/>
    <w:link w:val="Char3"/>
    <w:qFormat/>
    <w:pPr>
      <w:widowControl w:val="0"/>
      <w:spacing w:before="0" w:after="0" w:line="360" w:lineRule="auto"/>
      <w:ind w:firstLine="400"/>
    </w:pPr>
    <w:rPr>
      <w:iCs w:val="0"/>
      <w:color w:val="auto"/>
      <w:kern w:val="2"/>
      <w:sz w:val="20"/>
    </w:rPr>
  </w:style>
  <w:style w:type="character" w:customStyle="1" w:styleId="Char3">
    <w:name w:val="文档正文 Char"/>
    <w:link w:val="afe"/>
    <w:qFormat/>
    <w:rPr>
      <w:rFonts w:ascii="Times New Roman" w:eastAsia="宋体" w:hAnsi="Times New Roman"/>
      <w:kern w:val="2"/>
    </w:rPr>
  </w:style>
  <w:style w:type="table" w:customStyle="1" w:styleId="1-11">
    <w:name w:val="中等深浅底纹 1 - 强调文字颜色 11"/>
    <w:basedOn w:val="a1"/>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paragraph" w:customStyle="1" w:styleId="aff">
    <w:name w:val="条目正文"/>
    <w:basedOn w:val="a"/>
    <w:link w:val="Char4"/>
    <w:qFormat/>
    <w:pPr>
      <w:widowControl w:val="0"/>
      <w:spacing w:before="0" w:after="0" w:line="360" w:lineRule="auto"/>
      <w:ind w:leftChars="200" w:left="200"/>
    </w:pPr>
    <w:rPr>
      <w:iCs w:val="0"/>
      <w:color w:val="auto"/>
      <w:kern w:val="2"/>
      <w:sz w:val="24"/>
      <w:szCs w:val="24"/>
    </w:rPr>
  </w:style>
  <w:style w:type="character" w:customStyle="1" w:styleId="Char4">
    <w:name w:val="条目正文 Char"/>
    <w:link w:val="aff"/>
    <w:qFormat/>
    <w:rPr>
      <w:rFonts w:ascii="Times New Roman" w:hAnsi="Times New Roman"/>
      <w:kern w:val="2"/>
      <w:sz w:val="24"/>
      <w:szCs w:val="24"/>
    </w:rPr>
  </w:style>
  <w:style w:type="character" w:customStyle="1" w:styleId="apple-converted-space">
    <w:name w:val="apple-converted-space"/>
    <w:qFormat/>
  </w:style>
  <w:style w:type="character" w:customStyle="1" w:styleId="Char5">
    <w:name w:val="批注文字 Char"/>
    <w:qFormat/>
    <w:rPr>
      <w:rFonts w:ascii="Calibri" w:hAnsi="Calibri"/>
      <w:kern w:val="2"/>
      <w:sz w:val="24"/>
      <w:szCs w:val="24"/>
    </w:rPr>
  </w:style>
  <w:style w:type="character" w:customStyle="1" w:styleId="1d">
    <w:name w:val="占位符文本1"/>
    <w:uiPriority w:val="99"/>
    <w:semiHidden/>
    <w:qFormat/>
    <w:rPr>
      <w:color w:val="808080"/>
    </w:rPr>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uiPriority w:val="46"/>
    <w:qFormat/>
    <w:tblPr/>
    <w:tblStylePr w:type="firstRow">
      <w:rPr>
        <w:b/>
        <w:bCs/>
      </w:rPr>
      <w:tblPr/>
      <w:tcPr>
        <w:tcBorders>
          <w:top w:val="nil"/>
          <w:left w:val="nil"/>
          <w:bottom w:val="single" w:sz="4" w:space="0" w:color="9CC2E5"/>
          <w:right w:val="nil"/>
          <w:insideH w:val="nil"/>
          <w:insideV w:val="nil"/>
          <w:tl2br w:val="nil"/>
          <w:tr2bl w:val="nil"/>
        </w:tcBorders>
      </w:tcPr>
    </w:tblStylePr>
    <w:tblStylePr w:type="lastRow">
      <w:rPr>
        <w:b/>
        <w:bCs/>
      </w:rPr>
      <w:tblPr/>
      <w:tcPr>
        <w:tcBorders>
          <w:top w:val="single" w:sz="4" w:space="0" w:color="9CC2E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1e">
    <w:name w:val="修订1"/>
    <w:uiPriority w:val="99"/>
    <w:semiHidden/>
    <w:qFormat/>
    <w:rPr>
      <w:iCs/>
      <w:color w:val="000000"/>
      <w:sz w:val="21"/>
    </w:rPr>
  </w:style>
  <w:style w:type="paragraph" w:customStyle="1" w:styleId="22">
    <w:name w:val="列出段落2"/>
    <w:basedOn w:val="a"/>
    <w:uiPriority w:val="34"/>
    <w:qFormat/>
    <w:pPr>
      <w:ind w:left="720"/>
      <w:contextualSpacing/>
    </w:pPr>
  </w:style>
  <w:style w:type="paragraph" w:customStyle="1" w:styleId="07">
    <w:name w:val="07.正文"/>
    <w:qFormat/>
    <w:pPr>
      <w:topLinePunct/>
      <w:spacing w:line="420" w:lineRule="exact"/>
      <w:ind w:firstLineChars="200" w:firstLine="200"/>
      <w:jc w:val="both"/>
    </w:pPr>
    <w:rPr>
      <w:rFonts w:ascii="微软雅黑" w:eastAsia="微软雅黑" w:hAnsi="微软雅黑" w:cs="Arial"/>
      <w:kern w:val="2"/>
      <w:sz w:val="24"/>
      <w:szCs w:val="21"/>
    </w:rPr>
  </w:style>
  <w:style w:type="paragraph" w:customStyle="1" w:styleId="aff0">
    <w:name w:val="标准文本"/>
    <w:basedOn w:val="a"/>
    <w:qFormat/>
    <w:pPr>
      <w:widowControl w:val="0"/>
      <w:spacing w:before="0" w:after="0"/>
      <w:ind w:firstLineChars="0" w:firstLine="480"/>
    </w:pPr>
    <w:rPr>
      <w:rFonts w:cs="宋体"/>
      <w:iCs w:val="0"/>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aidu.com/s?sa=re_dqa_generate&amp;wd=%E5%8C%96%E5%AD%A6%E6%88%90%E5%88%86%E5%88%86%E6%9E%90&amp;rsv_pq=c2bd601f002b5bdf&amp;oq=%E4%B8%AD%E6%88%90%E8%8D%AF%E5%88%B6%E5%89%82%E5%A4%84%E6%96%B9%E8%8D%AF%E4%B8%B4%E5%BA%8A%E5%BA%94%E7%94%A8%E8%AF%BE%E9%A2%98%E7%A0%94%E7%A9%B6%E7%9A%84%E6%96%B9%E5%90%91&amp;rsv_t=1ec0h1OTiBv8QiiXzpvrPLOYJz0LV9fm8B6IrW6MKPtkjrkPmPkhrYfxc7Q6wdxv195NJN8&amp;tn=15007414_11_dg&amp;ie=utf-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aidu.com/s?sa=re_dqa_generate&amp;wd=%E8%8D%AF%E7%90%86%E5%AD%A6%E7%A0%94%E7%A9%B6&amp;rsv_pq=c2bd601f002b5bdf&amp;oq=%E4%B8%AD%E6%88%90%E8%8D%AF%E5%88%B6%E5%89%82%E5%A4%84%E6%96%B9%E8%8D%AF%E4%B8%B4%E5%BA%8A%E5%BA%94%E7%94%A8%E8%AF%BE%E9%A2%98%E7%A0%94%E7%A9%B6%E7%9A%84%E6%96%B9%E5%90%91&amp;rsv_t=1ec0h1OTiBv8QiiXzpvrPLOYJz0LV9fm8B6IrW6MKPtkjrkPmPkhrYfxc7Q6wdxv195NJN8&amp;tn=15007414_11_dg&amp;ie=utf-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idu.com/s?sa=re_dqa_generate&amp;wd=%E8%8D%AF%E6%95%88%E8%AF%84%E4%BB%B7&amp;rsv_pq=c2bd601f002b5bdf&amp;oq=%E4%B8%AD%E6%88%90%E8%8D%AF%E5%88%B6%E5%89%82%E5%A4%84%E6%96%B9%E8%8D%AF%E4%B8%B4%E5%BA%8A%E5%BA%94%E7%94%A8%E8%AF%BE%E9%A2%98%E7%A0%94%E7%A9%B6%E7%9A%84%E6%96%B9%E5%90%91&amp;rsv_t=1ec0h1OTiBv8QiiXzpvrPLOYJz0LV9fm8B6IrW6MKPtkjrkPmPkhrYfxc7Q6wdxv195NJN8&amp;tn=15007414_11_dg&amp;ie=utf-8"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2065</Words>
  <Characters>11771</Characters>
  <Application>Microsoft Office Word</Application>
  <DocSecurity>0</DocSecurity>
  <Lines>98</Lines>
  <Paragraphs>27</Paragraphs>
  <ScaleCrop>false</ScaleCrop>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2026-06-15T01:17:00Z</dcterms:created>
  <dcterms:modified xsi:type="dcterms:W3CDTF">2026-06-15T01:17:00Z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2AA6A82405DB44008D9B4C84775F4C55_13</vt:lpwstr>
  </property>
  <property fmtid="{D5CDD505-2E9C-101B-9397-08002B2CF9AE}" pid="4" name="KSOTemplateDocerSaveRecord">
    <vt:lpwstr>eyJoZGlkIjoiMmZiY2NhMmQ2MzFiZWU5ODIxYWEzODA5MDBhNGEwNWMiLCJ1c2VySWQiOiI0MzE1NjM2OTAifQ==</vt:lpwstr>
  </property>
</Properties>
</file>